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E2" w:rsidRDefault="006035B1" w:rsidP="000F5CE2">
      <w:pPr>
        <w:rPr>
          <w:rFonts w:ascii="Calibri-Bold" w:eastAsiaTheme="minorEastAsia" w:hAnsi="Calibri-Bold" w:cs="Calibri-Bold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0.9pt;margin-top:13.05pt;width:174pt;height:75.7pt;z-index:-251658752;mso-position-horizontal-relative:text;mso-position-vertical-relative:text">
            <v:imagedata r:id="rId5" o:title="Logo Poliba con nome laterale"/>
          </v:shape>
        </w:pict>
      </w:r>
    </w:p>
    <w:p w:rsidR="000F5CE2" w:rsidRDefault="000F5CE2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0F5CE2" w:rsidRDefault="000F5CE2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4B779C" w:rsidRDefault="004B779C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6035B1" w:rsidRPr="006035B1" w:rsidRDefault="006035B1" w:rsidP="006035B1">
      <w:pPr>
        <w:spacing w:line="256" w:lineRule="auto"/>
        <w:jc w:val="center"/>
        <w:rPr>
          <w:rFonts w:ascii="Calibri-Bold" w:eastAsia="Times New Roman" w:hAnsi="Calibri-Bold" w:cs="Calibri-Bold"/>
          <w:b/>
          <w:sz w:val="28"/>
          <w:szCs w:val="28"/>
        </w:rPr>
      </w:pPr>
      <w:r w:rsidRPr="006035B1">
        <w:rPr>
          <w:rFonts w:ascii="Calibri-Bold" w:eastAsia="Times New Roman" w:hAnsi="Calibri-Bold" w:cs="Calibri-Bold"/>
          <w:b/>
          <w:sz w:val="28"/>
          <w:szCs w:val="28"/>
        </w:rPr>
        <w:t>Scuola di Dottorato del Politecnico di Bari</w:t>
      </w:r>
    </w:p>
    <w:p w:rsidR="006035B1" w:rsidRPr="006035B1" w:rsidRDefault="006035B1" w:rsidP="006035B1">
      <w:pPr>
        <w:keepNext/>
        <w:spacing w:after="0" w:line="240" w:lineRule="auto"/>
        <w:ind w:left="720"/>
        <w:jc w:val="center"/>
        <w:outlineLvl w:val="0"/>
        <w:rPr>
          <w:rFonts w:ascii="Calibri-Bold" w:eastAsia="Times New Roman" w:hAnsi="Calibri-Bold" w:cs="Calibri-Bold"/>
          <w:b/>
          <w:bCs/>
          <w:sz w:val="28"/>
          <w:szCs w:val="28"/>
          <w:lang w:eastAsia="it-IT"/>
        </w:rPr>
      </w:pPr>
      <w:r w:rsidRPr="006035B1">
        <w:rPr>
          <w:rFonts w:ascii="Calibri-Bold" w:eastAsia="Times New Roman" w:hAnsi="Calibri-Bold" w:cs="Calibri-Bold"/>
          <w:b/>
          <w:bCs/>
          <w:sz w:val="28"/>
          <w:szCs w:val="28"/>
          <w:lang w:eastAsia="it-IT"/>
        </w:rPr>
        <w:t>Ph.D. School</w:t>
      </w:r>
    </w:p>
    <w:p w:rsidR="006035B1" w:rsidRPr="006035B1" w:rsidRDefault="006035B1" w:rsidP="006035B1">
      <w:pPr>
        <w:spacing w:line="256" w:lineRule="auto"/>
        <w:rPr>
          <w:rFonts w:ascii="Calibri" w:eastAsia="Calibri" w:hAnsi="Calibri" w:cs="Times New Roman"/>
          <w:lang w:eastAsia="it-IT"/>
        </w:rPr>
      </w:pPr>
    </w:p>
    <w:p w:rsidR="000F5CE2" w:rsidRPr="000F5CE2" w:rsidRDefault="000F5CE2" w:rsidP="000F5CE2">
      <w:pPr>
        <w:pStyle w:val="Titolo1"/>
        <w:ind w:left="720"/>
        <w:rPr>
          <w:rFonts w:ascii="Calibri-Bold" w:eastAsiaTheme="minorEastAsia" w:hAnsi="Calibri-Bold" w:cs="Calibri-Bold"/>
          <w:sz w:val="28"/>
          <w:szCs w:val="28"/>
        </w:rPr>
      </w:pPr>
      <w:bookmarkStart w:id="0" w:name="_GoBack"/>
      <w:bookmarkEnd w:id="0"/>
    </w:p>
    <w:p w:rsidR="008A241F" w:rsidRPr="00622B3D" w:rsidRDefault="008A241F" w:rsidP="008A241F">
      <w:pPr>
        <w:pStyle w:val="Paragrafoelenco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lang w:val="en-US"/>
        </w:rPr>
      </w:pPr>
      <w:r w:rsidRPr="00622B3D">
        <w:rPr>
          <w:rFonts w:ascii="Calibri-Bold" w:hAnsi="Calibri-Bold" w:cs="Calibri-Bold"/>
          <w:b/>
          <w:bCs/>
          <w:sz w:val="28"/>
          <w:szCs w:val="28"/>
          <w:lang w:val="en-US"/>
        </w:rPr>
        <w:t>Introduction to statistical mechanics and applications</w:t>
      </w:r>
    </w:p>
    <w:p w:rsidR="008A241F" w:rsidRPr="00622B3D" w:rsidRDefault="008A241F" w:rsidP="008A241F">
      <w:pPr>
        <w:pStyle w:val="NormaleWeb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622B3D">
        <w:rPr>
          <w:rFonts w:ascii="Calibri" w:hAnsi="Calibri" w:cs="Calibri"/>
          <w:b/>
          <w:color w:val="000000"/>
        </w:rPr>
        <w:t>CFU: 3 (24 ore)</w:t>
      </w:r>
    </w:p>
    <w:p w:rsidR="008A241F" w:rsidRPr="00622B3D" w:rsidRDefault="008A241F" w:rsidP="008A241F">
      <w:pPr>
        <w:pStyle w:val="NormaleWeb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622B3D">
        <w:rPr>
          <w:rFonts w:ascii="Calibri" w:hAnsi="Calibri" w:cs="Calibri"/>
          <w:b/>
          <w:color w:val="000000"/>
        </w:rPr>
        <w:t>SSD: MAT/07: Fisica Matematica</w:t>
      </w:r>
    </w:p>
    <w:p w:rsidR="008A241F" w:rsidRPr="00622B3D" w:rsidRDefault="008A241F" w:rsidP="008A24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2B3D">
        <w:rPr>
          <w:rFonts w:eastAsia="Times New Roman" w:cstheme="minorHAnsi"/>
          <w:color w:val="000000"/>
          <w:sz w:val="24"/>
          <w:szCs w:val="24"/>
          <w:lang w:val="en-US"/>
        </w:rPr>
        <w:t>THERMODYNAMICS</w:t>
      </w:r>
    </w:p>
    <w:p w:rsidR="008A241F" w:rsidRPr="00622B3D" w:rsidRDefault="008A241F" w:rsidP="008A24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2B3D">
        <w:rPr>
          <w:rFonts w:eastAsia="Times New Roman" w:cstheme="minorHAnsi"/>
          <w:color w:val="000000"/>
          <w:sz w:val="24"/>
          <w:szCs w:val="24"/>
          <w:lang w:val="en-US"/>
        </w:rPr>
        <w:t>Thermodynamic Potentials; Free Energy; Entropy; Equations of State.</w:t>
      </w:r>
    </w:p>
    <w:p w:rsidR="008A241F" w:rsidRPr="00622B3D" w:rsidRDefault="008A241F" w:rsidP="008A24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2B3D">
        <w:rPr>
          <w:rFonts w:eastAsia="Times New Roman" w:cstheme="minorHAnsi"/>
          <w:color w:val="000000"/>
          <w:sz w:val="24"/>
          <w:szCs w:val="24"/>
          <w:lang w:val="en-US"/>
        </w:rPr>
        <w:t>POSTULATES AND ENSEMBLES</w:t>
      </w:r>
    </w:p>
    <w:p w:rsidR="008A241F" w:rsidRPr="00622B3D" w:rsidRDefault="008A241F" w:rsidP="008A24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2B3D">
        <w:rPr>
          <w:rFonts w:eastAsia="Times New Roman" w:cstheme="minorHAnsi"/>
          <w:color w:val="000000"/>
          <w:sz w:val="24"/>
          <w:szCs w:val="24"/>
          <w:lang w:val="en-US"/>
        </w:rPr>
        <w:t>Phase Space; Observables; Probability distribution; Micro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-canonical, canonical and grand-</w:t>
      </w:r>
      <w:r w:rsidRPr="00622B3D">
        <w:rPr>
          <w:rFonts w:eastAsia="Times New Roman" w:cstheme="minorHAnsi"/>
          <w:color w:val="000000"/>
          <w:sz w:val="24"/>
          <w:szCs w:val="24"/>
          <w:lang w:val="en-US"/>
        </w:rPr>
        <w:t>canonical ensembles, partition function.</w:t>
      </w:r>
    </w:p>
    <w:p w:rsidR="008A241F" w:rsidRPr="00622B3D" w:rsidRDefault="008A241F" w:rsidP="008A24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2B3D">
        <w:rPr>
          <w:rFonts w:eastAsia="Times New Roman" w:cstheme="minorHAnsi"/>
          <w:color w:val="000000"/>
          <w:sz w:val="24"/>
          <w:szCs w:val="24"/>
          <w:lang w:val="en-US"/>
        </w:rPr>
        <w:t xml:space="preserve">INTRODUCTION TO PHASE TRANSITIONS </w:t>
      </w:r>
    </w:p>
    <w:p w:rsidR="008A241F" w:rsidRPr="00622B3D" w:rsidRDefault="008A241F" w:rsidP="008A24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2B3D">
        <w:rPr>
          <w:rFonts w:eastAsia="Times New Roman" w:cstheme="minorHAnsi"/>
          <w:color w:val="000000"/>
          <w:sz w:val="24"/>
          <w:szCs w:val="24"/>
          <w:lang w:val="en-US"/>
        </w:rPr>
        <w:t>Critical points; Universality and scaling; Correlation functions; Symmetry breaking and order parameter; Ising model: solution in one and two dimensions, mean field solution.</w:t>
      </w:r>
    </w:p>
    <w:p w:rsidR="008A241F" w:rsidRPr="00622B3D" w:rsidRDefault="008A241F" w:rsidP="008A24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2B3D">
        <w:rPr>
          <w:rFonts w:eastAsia="Times New Roman" w:cstheme="minorHAnsi"/>
          <w:color w:val="000000"/>
          <w:sz w:val="24"/>
          <w:szCs w:val="24"/>
          <w:lang w:val="en-US"/>
        </w:rPr>
        <w:t>ADVANCED TOPICS</w:t>
      </w:r>
    </w:p>
    <w:p w:rsidR="008A241F" w:rsidRPr="00622B3D" w:rsidRDefault="008A241F" w:rsidP="008A241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2B3D">
        <w:rPr>
          <w:rFonts w:eastAsia="Times New Roman" w:cstheme="minorHAnsi"/>
          <w:color w:val="000000"/>
          <w:sz w:val="24"/>
          <w:szCs w:val="24"/>
          <w:lang w:val="en-US"/>
        </w:rPr>
        <w:t>Polymers; Random ferrimagnets; Optimization.</w:t>
      </w:r>
    </w:p>
    <w:p w:rsidR="008A241F" w:rsidRPr="00622B3D" w:rsidRDefault="008A241F" w:rsidP="008A241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2B3D">
        <w:rPr>
          <w:rFonts w:eastAsia="Times New Roman" w:cstheme="minorHAnsi"/>
          <w:color w:val="000000"/>
          <w:sz w:val="24"/>
          <w:szCs w:val="24"/>
          <w:lang w:val="en-US"/>
        </w:rPr>
        <w:t>References</w:t>
      </w:r>
    </w:p>
    <w:p w:rsidR="008A241F" w:rsidRPr="00622B3D" w:rsidRDefault="008A241F" w:rsidP="008A241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2B3D">
        <w:rPr>
          <w:rFonts w:eastAsia="Times New Roman" w:cstheme="minorHAnsi"/>
          <w:color w:val="000000"/>
          <w:sz w:val="24"/>
          <w:szCs w:val="24"/>
          <w:lang w:val="en-US"/>
        </w:rPr>
        <w:t>K. Huang: Statistical Mechanics, John Wiley &amp; Sons (1987)</w:t>
      </w:r>
    </w:p>
    <w:p w:rsidR="008A241F" w:rsidRPr="00622B3D" w:rsidRDefault="008A241F" w:rsidP="008A241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2B3D">
        <w:rPr>
          <w:rFonts w:eastAsia="Times New Roman" w:cstheme="minorHAnsi"/>
          <w:color w:val="000000"/>
          <w:sz w:val="24"/>
          <w:szCs w:val="24"/>
          <w:lang w:val="en-US"/>
        </w:rPr>
        <w:t>J. P. Sethna: Statistical Mechanics: Entropy, Order Parameters, and Complexity, Oxford University Press (2006)</w:t>
      </w:r>
    </w:p>
    <w:p w:rsidR="008A241F" w:rsidRPr="00622B3D" w:rsidRDefault="008A241F" w:rsidP="008A241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2B3D">
        <w:rPr>
          <w:rFonts w:eastAsia="Times New Roman" w:cstheme="minorHAnsi"/>
          <w:color w:val="000000"/>
          <w:sz w:val="24"/>
          <w:szCs w:val="24"/>
          <w:lang w:val="en-US"/>
        </w:rPr>
        <w:t>L. Peliti:  Statistical Mechanics in a Nutshell, Princeton University Press (2011)</w:t>
      </w:r>
    </w:p>
    <w:p w:rsidR="00920CE2" w:rsidRPr="004B779C" w:rsidRDefault="00920CE2" w:rsidP="008A241F">
      <w:pPr>
        <w:pStyle w:val="NormaleWeb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sectPr w:rsidR="00920CE2" w:rsidRPr="004B77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C4C71"/>
    <w:multiLevelType w:val="hybridMultilevel"/>
    <w:tmpl w:val="88605044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630FA"/>
    <w:multiLevelType w:val="hybridMultilevel"/>
    <w:tmpl w:val="3E08130C"/>
    <w:lvl w:ilvl="0" w:tplc="7F1A96F8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  <w:sz w:val="27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E2"/>
    <w:rsid w:val="0009405E"/>
    <w:rsid w:val="000F5CE2"/>
    <w:rsid w:val="004B779C"/>
    <w:rsid w:val="006035B1"/>
    <w:rsid w:val="008A241F"/>
    <w:rsid w:val="00920CE2"/>
    <w:rsid w:val="00F706A2"/>
    <w:rsid w:val="00FC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38D479-60C5-49A8-9377-2351EBA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F5C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F5CE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F5CE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F5CE2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0F5CE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C004E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paragraph" w:styleId="NormaleWeb">
    <w:name w:val="Normal (Web)"/>
    <w:basedOn w:val="Normale"/>
    <w:uiPriority w:val="99"/>
    <w:unhideWhenUsed/>
    <w:rsid w:val="004B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rsid w:val="00F70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F706A2"/>
    <w:rPr>
      <w:rFonts w:ascii="Courier New" w:eastAsia="Times New Roman" w:hAnsi="Courier New" w:cs="Courier New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AMM-P0361</dc:creator>
  <cp:keywords/>
  <dc:description/>
  <cp:lastModifiedBy>AMM-P0361</cp:lastModifiedBy>
  <cp:revision>3</cp:revision>
  <cp:lastPrinted>2017-05-17T07:31:00Z</cp:lastPrinted>
  <dcterms:created xsi:type="dcterms:W3CDTF">2017-05-17T07:38:00Z</dcterms:created>
  <dcterms:modified xsi:type="dcterms:W3CDTF">2017-05-17T08:34:00Z</dcterms:modified>
</cp:coreProperties>
</file>