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F38" w:rsidRDefault="00076F38" w:rsidP="00076F38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ALLEGATO 3 COMUNICAZIONE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PQA_POLIBA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GIUGNO 2015</w:t>
      </w:r>
    </w:p>
    <w:p w:rsidR="00076F38" w:rsidRDefault="00076F38" w:rsidP="00546D5B">
      <w:pPr>
        <w:jc w:val="both"/>
        <w:rPr>
          <w:b/>
        </w:rPr>
      </w:pPr>
    </w:p>
    <w:p w:rsidR="00546D5B" w:rsidRPr="0008239F" w:rsidRDefault="00B9766B" w:rsidP="00546D5B">
      <w:pPr>
        <w:jc w:val="both"/>
        <w:rPr>
          <w:b/>
        </w:rPr>
      </w:pPr>
      <w:r>
        <w:rPr>
          <w:b/>
        </w:rPr>
        <w:t>S</w:t>
      </w:r>
      <w:r w:rsidR="00546D5B" w:rsidRPr="0008239F">
        <w:rPr>
          <w:b/>
        </w:rPr>
        <w:t>cheda Corso di Studio</w:t>
      </w:r>
    </w:p>
    <w:p w:rsidR="00546D5B" w:rsidRDefault="00546D5B" w:rsidP="00546D5B">
      <w:pPr>
        <w:jc w:val="both"/>
      </w:pPr>
      <w:r>
        <w:t>La Scheda di ciascun Corso di Studio è divisa in due parti: una anagrafica e una relativa agli indicatori. Nella scheda di CdS, ciascun corso di Studio è comparato con i corsi della stessa classe di laurea e tipologia (magistrale, triennale e a ciclo unico) per l’intero territorio nazionale o per ripartizione (Nord, Centro, Mezzogiorno).</w:t>
      </w:r>
    </w:p>
    <w:p w:rsidR="00546D5B" w:rsidRDefault="00546D5B" w:rsidP="00546D5B">
      <w:pPr>
        <w:jc w:val="both"/>
      </w:pPr>
      <w:r>
        <w:t xml:space="preserve">Nella </w:t>
      </w:r>
      <w:r w:rsidRPr="0008239F">
        <w:rPr>
          <w:b/>
          <w:i/>
        </w:rPr>
        <w:t>Parte anagrafica</w:t>
      </w:r>
      <w:r>
        <w:t xml:space="preserve"> vengono riportate tutte le informazioni del Corso di studio confrontate con la media nazionale dei Corsi della stessa classe di laurea. A titolo esemplificativo, si riporta la Scheda del corso di Laurea in Disegno industriale.</w:t>
      </w:r>
    </w:p>
    <w:p w:rsidR="00546D5B" w:rsidRDefault="00546D5B" w:rsidP="00546D5B">
      <w:pPr>
        <w:pStyle w:val="Paragrafoelenco"/>
        <w:ind w:left="0"/>
        <w:jc w:val="both"/>
      </w:pPr>
      <w:r>
        <w:rPr>
          <w:noProof/>
          <w:lang w:eastAsia="it-IT"/>
        </w:rPr>
        <w:drawing>
          <wp:inline distT="0" distB="0" distL="0" distR="0">
            <wp:extent cx="6120130" cy="235246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 w:rsidP="00546D5B">
      <w:pPr>
        <w:pStyle w:val="Paragrafoelenco"/>
        <w:ind w:left="0"/>
        <w:jc w:val="both"/>
      </w:pPr>
      <w:r>
        <w:t xml:space="preserve">La </w:t>
      </w:r>
      <w:r w:rsidRPr="0008239F">
        <w:rPr>
          <w:b/>
          <w:i/>
        </w:rPr>
        <w:t>Parte relativa agli indicatori</w:t>
      </w:r>
      <w:r>
        <w:t xml:space="preserve"> è suddivisa in tre sezioni. Nella scheda di CdS l’indicatore non è normalizzato né ponderato, ma restituito in forma percentuale:</w:t>
      </w:r>
    </w:p>
    <w:p w:rsidR="00546D5B" w:rsidRDefault="00546D5B" w:rsidP="00546D5B">
      <w:pPr>
        <w:pStyle w:val="Paragrafoelenco"/>
        <w:ind w:left="0"/>
        <w:jc w:val="both"/>
      </w:pPr>
      <w:r w:rsidRPr="0008239F">
        <w:rPr>
          <w:b/>
          <w:i/>
        </w:rPr>
        <w:t>Sezione I – Primo anno e passaggio al secondo anno.</w:t>
      </w:r>
      <w:r>
        <w:t xml:space="preserve"> Per l’elaborazione degli indicatori di questa sezione è stata presa in considerazione la coorte degli immatricolati dell’</w:t>
      </w:r>
      <w:proofErr w:type="spellStart"/>
      <w:r>
        <w:t>a.a.</w:t>
      </w:r>
      <w:proofErr w:type="spellEnd"/>
      <w:r>
        <w:t xml:space="preserve"> 2012/2013 rispetto alla quale è stata analizzata la produttività in termini di CFU conseguiti. Il terzo e il quarto indicatore fanno riferimento alla coorte 2011 e al passaggio tra il I e il II anno e alla prosecuzione con almeno 40 CFU.</w:t>
      </w:r>
    </w:p>
    <w:p w:rsidR="00546D5B" w:rsidRDefault="00546D5B" w:rsidP="00546D5B">
      <w:pPr>
        <w:pStyle w:val="Paragrafoelenco"/>
        <w:ind w:left="0"/>
        <w:jc w:val="both"/>
      </w:pPr>
      <w:r>
        <w:rPr>
          <w:noProof/>
          <w:lang w:eastAsia="it-IT"/>
        </w:rPr>
        <w:drawing>
          <wp:inline distT="0" distB="0" distL="0" distR="0">
            <wp:extent cx="6120130" cy="1470804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>S</w:t>
      </w:r>
      <w:r w:rsidRPr="0008239F">
        <w:rPr>
          <w:b/>
          <w:i/>
        </w:rPr>
        <w:t>ezione II – Esito dopo N anni dall’immatricolazione</w:t>
      </w:r>
      <w:r>
        <w:t>. Relativamente agli indicatori di questa sezione sono stati analizzati gli esiti del percorso degli immatricolati che nell’</w:t>
      </w:r>
      <w:proofErr w:type="spellStart"/>
      <w:r>
        <w:t>a.a.</w:t>
      </w:r>
      <w:proofErr w:type="spellEnd"/>
      <w:r>
        <w:t xml:space="preserve"> 2012/2013 hanno concluso da due anni la durata legale del CdS. Così, per i corsi di laurea magistrale (2 anni) è stata presa in considerazione la coorte 2009; per i corsi di laurea triennale (3 anni) è stata presa in considerazione la coorte 2008, per i corsi di laurea magistrale a ciclo unico di 4 anni è stata presa in considerazione la coorte 2007. Di queste, vengono analizzati i percorsi con riferimento agli esiti in termini di abbandoni, ancora iscritti e laureati.</w:t>
      </w:r>
    </w:p>
    <w:p w:rsidR="00546D5B" w:rsidRPr="002F2547" w:rsidRDefault="00546D5B" w:rsidP="00546D5B">
      <w:pPr>
        <w:pStyle w:val="Paragrafoelenco"/>
        <w:ind w:left="0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2470220"/>
            <wp:effectExtent l="0" t="0" r="0" b="635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8239F">
        <w:rPr>
          <w:b/>
          <w:i/>
        </w:rPr>
        <w:t>Sezione III – Attrattività</w:t>
      </w:r>
      <w:r>
        <w:rPr>
          <w:b/>
          <w:i/>
        </w:rPr>
        <w:t xml:space="preserve">. </w:t>
      </w:r>
      <w:r w:rsidRPr="002F2547">
        <w:t>Misura la percentuale di studenti iscritti ne</w:t>
      </w:r>
      <w:r w:rsidR="001C311E">
        <w:t>ll’</w:t>
      </w:r>
      <w:proofErr w:type="spellStart"/>
      <w:r w:rsidR="001C311E">
        <w:t>a.a.</w:t>
      </w:r>
      <w:proofErr w:type="spellEnd"/>
      <w:r w:rsidR="001C311E">
        <w:t xml:space="preserve"> 2012/2013 a corsi di lau</w:t>
      </w:r>
      <w:r w:rsidRPr="002F2547">
        <w:t>rea magistrale avendo conseguito la laurea in altro Ateneo</w:t>
      </w:r>
      <w:r>
        <w:t>.</w:t>
      </w:r>
    </w:p>
    <w:p w:rsidR="00546D5B" w:rsidRDefault="00546D5B" w:rsidP="00546D5B">
      <w:pPr>
        <w:pStyle w:val="Paragrafoelenco"/>
        <w:ind w:left="0"/>
        <w:jc w:val="both"/>
      </w:pPr>
      <w:r>
        <w:rPr>
          <w:noProof/>
          <w:lang w:eastAsia="it-IT"/>
        </w:rPr>
        <w:drawing>
          <wp:inline distT="0" distB="0" distL="0" distR="0">
            <wp:extent cx="6120130" cy="526894"/>
            <wp:effectExtent l="0" t="0" r="0" b="698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39F">
        <w:rPr>
          <w:b/>
          <w:i/>
        </w:rPr>
        <w:t>Sezione IV – Internazionalizzazione</w:t>
      </w:r>
      <w:r>
        <w:rPr>
          <w:b/>
          <w:i/>
        </w:rPr>
        <w:t xml:space="preserve">. </w:t>
      </w:r>
      <w:r>
        <w:t>G</w:t>
      </w:r>
      <w:r w:rsidRPr="002F2547">
        <w:t xml:space="preserve">li indicatori fanno </w:t>
      </w:r>
      <w:r>
        <w:t>riferimento alla quota degli iscritti nell’</w:t>
      </w:r>
      <w:proofErr w:type="spellStart"/>
      <w:r>
        <w:t>a.a.</w:t>
      </w:r>
      <w:proofErr w:type="spellEnd"/>
      <w:r>
        <w:t xml:space="preserve"> 2012/2013 con almeno 1 CFU conseguito all’estero nell’</w:t>
      </w:r>
      <w:proofErr w:type="spellStart"/>
      <w:r>
        <w:t>a.a.</w:t>
      </w:r>
      <w:proofErr w:type="spellEnd"/>
      <w:r>
        <w:t xml:space="preserve"> 2012/2013 e alla quota degli studenti immatricolati nell’</w:t>
      </w:r>
      <w:proofErr w:type="spellStart"/>
      <w:r>
        <w:t>a.a.</w:t>
      </w:r>
      <w:proofErr w:type="spellEnd"/>
      <w:r>
        <w:t xml:space="preserve"> 2012/2013 in possesso di titolo per l’accesso conseguito all’estero.</w:t>
      </w:r>
    </w:p>
    <w:p w:rsidR="00546D5B" w:rsidRDefault="00546D5B" w:rsidP="00546D5B">
      <w:pPr>
        <w:pStyle w:val="Paragrafoelenco"/>
        <w:ind w:left="0"/>
        <w:jc w:val="both"/>
      </w:pPr>
      <w:r>
        <w:rPr>
          <w:noProof/>
          <w:lang w:eastAsia="it-IT"/>
        </w:rPr>
        <w:drawing>
          <wp:inline distT="0" distB="0" distL="0" distR="0">
            <wp:extent cx="6120130" cy="687729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 w:rsidP="00546D5B">
      <w:pPr>
        <w:pStyle w:val="Paragrafoelenco"/>
        <w:ind w:left="0"/>
        <w:jc w:val="both"/>
      </w:pPr>
    </w:p>
    <w:p w:rsidR="00546D5B" w:rsidRDefault="00B9766B" w:rsidP="00546D5B">
      <w:pPr>
        <w:pStyle w:val="Paragrafoelenco"/>
        <w:ind w:left="0"/>
        <w:jc w:val="both"/>
      </w:pPr>
      <w:r>
        <w:t xml:space="preserve">Di seguito si riportano le </w:t>
      </w:r>
      <w:r w:rsidRPr="007D331D">
        <w:rPr>
          <w:b/>
        </w:rPr>
        <w:t>Schede di ciascun Corso di Studio</w:t>
      </w:r>
      <w:r>
        <w:t xml:space="preserve"> attivo alla data odierna</w:t>
      </w:r>
      <w:r w:rsidR="007D331D">
        <w:t xml:space="preserve"> nel Politecnico di Bari,</w:t>
      </w:r>
      <w:r>
        <w:t xml:space="preserve"> distintament</w:t>
      </w:r>
      <w:r w:rsidR="007D331D">
        <w:t>e per Dipartimento di Afferenza.</w:t>
      </w:r>
    </w:p>
    <w:p w:rsidR="007D331D" w:rsidRDefault="007D331D" w:rsidP="00546D5B">
      <w:pPr>
        <w:pStyle w:val="Paragrafoelenco"/>
        <w:ind w:left="0"/>
        <w:jc w:val="both"/>
      </w:pPr>
    </w:p>
    <w:p w:rsidR="00B9766B" w:rsidRDefault="00B9766B" w:rsidP="00B9766B">
      <w:pPr>
        <w:pStyle w:val="Paragrafoelenco"/>
        <w:ind w:left="0"/>
        <w:jc w:val="center"/>
        <w:rPr>
          <w:b/>
          <w:noProof/>
          <w:lang w:eastAsia="it-IT"/>
        </w:rPr>
      </w:pPr>
    </w:p>
    <w:p w:rsidR="00B9766B" w:rsidRDefault="00B9766B">
      <w:pPr>
        <w:rPr>
          <w:b/>
          <w:noProof/>
          <w:lang w:eastAsia="it-IT"/>
        </w:rPr>
      </w:pPr>
      <w:r>
        <w:rPr>
          <w:b/>
          <w:noProof/>
          <w:lang w:eastAsia="it-IT"/>
        </w:rPr>
        <w:br w:type="page"/>
      </w:r>
    </w:p>
    <w:p w:rsidR="00B9766B" w:rsidRPr="00B9766B" w:rsidRDefault="00B9766B" w:rsidP="00B9766B">
      <w:pPr>
        <w:pStyle w:val="Paragrafoelenco"/>
        <w:ind w:left="0"/>
        <w:jc w:val="center"/>
        <w:rPr>
          <w:b/>
          <w:noProof/>
          <w:lang w:eastAsia="it-IT"/>
        </w:rPr>
      </w:pPr>
      <w:r w:rsidRPr="00B9766B">
        <w:rPr>
          <w:b/>
          <w:noProof/>
          <w:lang w:eastAsia="it-IT"/>
        </w:rPr>
        <w:lastRenderedPageBreak/>
        <w:t>DIPARTIMENTO DICAR</w:t>
      </w:r>
    </w:p>
    <w:p w:rsidR="00B9766B" w:rsidRDefault="00B9766B" w:rsidP="00546D5B">
      <w:pPr>
        <w:pStyle w:val="Paragrafoelenco"/>
        <w:ind w:left="0"/>
        <w:jc w:val="both"/>
      </w:pPr>
      <w:r>
        <w:rPr>
          <w:noProof/>
          <w:lang w:eastAsia="it-IT"/>
        </w:rPr>
        <w:drawing>
          <wp:inline distT="0" distB="0" distL="0" distR="0">
            <wp:extent cx="6120130" cy="87464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7759597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5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384942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Pr="00B9766B" w:rsidRDefault="00546D5B" w:rsidP="00B9766B">
      <w:pPr>
        <w:jc w:val="center"/>
        <w:rPr>
          <w:b/>
        </w:rPr>
      </w:pPr>
      <w:r>
        <w:br w:type="page"/>
      </w:r>
      <w:r w:rsidR="00B9766B" w:rsidRPr="00B9766B">
        <w:rPr>
          <w:b/>
        </w:rPr>
        <w:lastRenderedPageBreak/>
        <w:t>DIPARTIMENTO DICATECH</w:t>
      </w:r>
    </w:p>
    <w:p w:rsidR="00546D5B" w:rsidRDefault="00546D5B" w:rsidP="00546D5B">
      <w:r>
        <w:rPr>
          <w:noProof/>
          <w:lang w:eastAsia="it-IT"/>
        </w:rPr>
        <w:drawing>
          <wp:inline distT="0" distB="0" distL="0" distR="0">
            <wp:extent cx="6120130" cy="8334011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3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258914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5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493809"/>
            <wp:effectExtent l="0" t="0" r="0" b="254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084177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8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204204"/>
            <wp:effectExtent l="0" t="0" r="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Pr="00B9766B" w:rsidRDefault="00546D5B" w:rsidP="00B9766B">
      <w:pPr>
        <w:jc w:val="center"/>
        <w:rPr>
          <w:b/>
        </w:rPr>
      </w:pPr>
      <w:r>
        <w:br w:type="page"/>
      </w:r>
      <w:r w:rsidR="00B9766B" w:rsidRPr="00B9766B">
        <w:rPr>
          <w:b/>
        </w:rPr>
        <w:lastRenderedPageBreak/>
        <w:t>DIPARTIMENTO DIEI</w:t>
      </w:r>
    </w:p>
    <w:p w:rsidR="00546D5B" w:rsidRDefault="00546D5B" w:rsidP="00546D5B">
      <w:r>
        <w:rPr>
          <w:noProof/>
          <w:lang w:eastAsia="it-IT"/>
        </w:rPr>
        <w:drawing>
          <wp:inline distT="0" distB="0" distL="0" distR="0">
            <wp:extent cx="6120130" cy="835007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5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365916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201889"/>
            <wp:effectExtent l="0" t="0" r="0" b="889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119133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1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417643"/>
            <wp:effectExtent l="0" t="0" r="0" b="254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147820"/>
            <wp:effectExtent l="0" t="0" r="0" b="571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347311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464063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Pr="00B9766B" w:rsidRDefault="00546D5B" w:rsidP="00B9766B">
      <w:pPr>
        <w:jc w:val="center"/>
        <w:rPr>
          <w:b/>
        </w:rPr>
      </w:pPr>
      <w:r>
        <w:br w:type="page"/>
      </w:r>
      <w:r w:rsidR="00B9766B" w:rsidRPr="00B9766B">
        <w:rPr>
          <w:b/>
        </w:rPr>
        <w:lastRenderedPageBreak/>
        <w:t>DIPARTIMENTO DMMM</w:t>
      </w:r>
    </w:p>
    <w:p w:rsidR="00546D5B" w:rsidRDefault="00546D5B" w:rsidP="00546D5B">
      <w:r>
        <w:rPr>
          <w:noProof/>
          <w:lang w:eastAsia="it-IT"/>
        </w:rPr>
        <w:drawing>
          <wp:inline distT="0" distB="0" distL="0" distR="0">
            <wp:extent cx="6120130" cy="8209672"/>
            <wp:effectExtent l="0" t="0" r="0" b="127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300830"/>
            <wp:effectExtent l="0" t="0" r="0" b="508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42099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Default="00546D5B">
      <w:r>
        <w:br w:type="page"/>
      </w:r>
    </w:p>
    <w:p w:rsidR="00794EEE" w:rsidRPr="00546D5B" w:rsidRDefault="00546D5B" w:rsidP="00546D5B">
      <w:r>
        <w:rPr>
          <w:noProof/>
          <w:lang w:eastAsia="it-IT"/>
        </w:rPr>
        <w:lastRenderedPageBreak/>
        <w:drawing>
          <wp:inline distT="0" distB="0" distL="0" distR="0">
            <wp:extent cx="6120130" cy="8293144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EEE" w:rsidRPr="00546D5B" w:rsidSect="007621FE">
      <w:footerReference w:type="default" r:id="rId3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B8F" w:rsidRDefault="00023B8F" w:rsidP="00B9766B">
      <w:pPr>
        <w:spacing w:after="0" w:line="240" w:lineRule="auto"/>
      </w:pPr>
      <w:r>
        <w:separator/>
      </w:r>
    </w:p>
  </w:endnote>
  <w:endnote w:type="continuationSeparator" w:id="0">
    <w:p w:rsidR="00023B8F" w:rsidRDefault="00023B8F" w:rsidP="00B97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8706173"/>
      <w:docPartObj>
        <w:docPartGallery w:val="Page Numbers (Bottom of Page)"/>
        <w:docPartUnique/>
      </w:docPartObj>
    </w:sdtPr>
    <w:sdtContent>
      <w:p w:rsidR="00B9766B" w:rsidRDefault="00B857D1">
        <w:pPr>
          <w:pStyle w:val="Pidipagina"/>
          <w:jc w:val="right"/>
        </w:pPr>
        <w:r>
          <w:fldChar w:fldCharType="begin"/>
        </w:r>
        <w:r w:rsidR="00B9766B">
          <w:instrText>PAGE   \* MERGEFORMAT</w:instrText>
        </w:r>
        <w:r>
          <w:fldChar w:fldCharType="separate"/>
        </w:r>
        <w:r w:rsidR="001C311E">
          <w:rPr>
            <w:noProof/>
          </w:rPr>
          <w:t>2</w:t>
        </w:r>
        <w:r>
          <w:fldChar w:fldCharType="end"/>
        </w:r>
      </w:p>
    </w:sdtContent>
  </w:sdt>
  <w:p w:rsidR="00B9766B" w:rsidRDefault="00B9766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B8F" w:rsidRDefault="00023B8F" w:rsidP="00B9766B">
      <w:pPr>
        <w:spacing w:after="0" w:line="240" w:lineRule="auto"/>
      </w:pPr>
      <w:r>
        <w:separator/>
      </w:r>
    </w:p>
  </w:footnote>
  <w:footnote w:type="continuationSeparator" w:id="0">
    <w:p w:rsidR="00023B8F" w:rsidRDefault="00023B8F" w:rsidP="00B976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6D5B"/>
    <w:rsid w:val="00023B8F"/>
    <w:rsid w:val="00076F38"/>
    <w:rsid w:val="001C2E2F"/>
    <w:rsid w:val="001C311E"/>
    <w:rsid w:val="001E7227"/>
    <w:rsid w:val="00546D5B"/>
    <w:rsid w:val="007621FE"/>
    <w:rsid w:val="007B289B"/>
    <w:rsid w:val="007D331D"/>
    <w:rsid w:val="008C58D1"/>
    <w:rsid w:val="008D6510"/>
    <w:rsid w:val="008F1CAD"/>
    <w:rsid w:val="00AE3389"/>
    <w:rsid w:val="00B857D1"/>
    <w:rsid w:val="00B9766B"/>
    <w:rsid w:val="00E12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21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6D5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46D5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97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766B"/>
  </w:style>
  <w:style w:type="paragraph" w:styleId="Pidipagina">
    <w:name w:val="footer"/>
    <w:basedOn w:val="Normale"/>
    <w:link w:val="PidipaginaCarattere"/>
    <w:uiPriority w:val="99"/>
    <w:unhideWhenUsed/>
    <w:rsid w:val="00B97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76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6D5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46D5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97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766B"/>
  </w:style>
  <w:style w:type="paragraph" w:styleId="Pidipagina">
    <w:name w:val="footer"/>
    <w:basedOn w:val="Normale"/>
    <w:link w:val="PidipaginaCarattere"/>
    <w:uiPriority w:val="99"/>
    <w:unhideWhenUsed/>
    <w:rsid w:val="00B97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76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amm-p0174</dc:creator>
  <cp:keywords/>
  <dc:description/>
  <cp:lastModifiedBy>Utente</cp:lastModifiedBy>
  <cp:revision>6</cp:revision>
  <dcterms:created xsi:type="dcterms:W3CDTF">2015-06-10T12:30:00Z</dcterms:created>
  <dcterms:modified xsi:type="dcterms:W3CDTF">2015-06-14T10:37:00Z</dcterms:modified>
</cp:coreProperties>
</file>