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 w:rsidRPr="00A512DA">
        <w:rPr>
          <w:b/>
          <w:i/>
          <w:sz w:val="20"/>
        </w:rPr>
        <w:t xml:space="preserve">DIREZIONE </w:t>
      </w:r>
      <w:r>
        <w:rPr>
          <w:b/>
          <w:i/>
          <w:sz w:val="20"/>
        </w:rPr>
        <w:t>GESTIONE RISORSE E SERVIZI ISTITUZIONALI</w:t>
      </w:r>
    </w:p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Settore Ricerca e Relazioni Internazionali</w:t>
      </w:r>
    </w:p>
    <w:p w:rsidR="006B7DE2" w:rsidRPr="00A512DA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Ufficio Post </w:t>
      </w:r>
      <w:proofErr w:type="spellStart"/>
      <w:r>
        <w:rPr>
          <w:b/>
          <w:i/>
          <w:sz w:val="20"/>
        </w:rPr>
        <w:t>Lauream</w:t>
      </w:r>
      <w:proofErr w:type="spell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9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27"/>
              <w:gridCol w:w="222"/>
              <w:gridCol w:w="222"/>
              <w:gridCol w:w="222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11311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538"/>
                    <w:gridCol w:w="3969"/>
                    <w:gridCol w:w="4365"/>
                  </w:tblGrid>
                  <w:tr w:rsidR="0001564A" w:rsidTr="0001564A">
                    <w:trPr>
                      <w:trHeight w:val="843"/>
                    </w:trPr>
                    <w:tc>
                      <w:tcPr>
                        <w:tcW w:w="243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Responsabile del procedimento: Lucrezia Petolicchio   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0805963662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lucrezia.petolicchio@poliba.it</w:t>
                        </w:r>
                      </w:p>
                    </w:tc>
                    <w:tc>
                      <w:tcPr>
                        <w:tcW w:w="538" w:type="dxa"/>
                      </w:tcPr>
                      <w:p w:rsidR="0001564A" w:rsidRDefault="0001564A" w:rsidP="0001564A">
                        <w:pPr>
                          <w:pStyle w:val="Pidipagina"/>
                          <w:ind w:right="381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Il Responsabile Unità di Staff della Direzione Generale: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Giuseppe Grasso  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0805962144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giuseppe.grasso@poliba.it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Direttore Generale f. f.: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Prof. Riccardo Amirante</w:t>
                        </w:r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  <w:bookmarkStart w:id="4" w:name="_GoBack"/>
                  <w:bookmarkEnd w:id="4"/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A0" w:rsidRDefault="00D97DA0" w:rsidP="00C44ADF">
      <w:pPr>
        <w:spacing w:after="0" w:line="240" w:lineRule="auto"/>
      </w:pPr>
      <w:r>
        <w:separator/>
      </w:r>
    </w:p>
  </w:endnote>
  <w:endnote w:type="continuationSeparator" w:id="0">
    <w:p w:rsidR="00D97DA0" w:rsidRDefault="00D97DA0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A0" w:rsidRDefault="00D97DA0" w:rsidP="00C44ADF">
      <w:pPr>
        <w:spacing w:after="0" w:line="240" w:lineRule="auto"/>
      </w:pPr>
      <w:r>
        <w:separator/>
      </w:r>
    </w:p>
  </w:footnote>
  <w:footnote w:type="continuationSeparator" w:id="0">
    <w:p w:rsidR="00D97DA0" w:rsidRDefault="00D97DA0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1564A"/>
    <w:rsid w:val="00034DAF"/>
    <w:rsid w:val="00113004"/>
    <w:rsid w:val="001579AD"/>
    <w:rsid w:val="001A5D95"/>
    <w:rsid w:val="003E2C39"/>
    <w:rsid w:val="00463CA4"/>
    <w:rsid w:val="00465AE3"/>
    <w:rsid w:val="0057130D"/>
    <w:rsid w:val="00583FEC"/>
    <w:rsid w:val="005912C9"/>
    <w:rsid w:val="00610D9E"/>
    <w:rsid w:val="006A7772"/>
    <w:rsid w:val="006B7DE2"/>
    <w:rsid w:val="007069AD"/>
    <w:rsid w:val="007B6621"/>
    <w:rsid w:val="008C5C4B"/>
    <w:rsid w:val="00A506DD"/>
    <w:rsid w:val="00A55797"/>
    <w:rsid w:val="00AB5284"/>
    <w:rsid w:val="00B13C01"/>
    <w:rsid w:val="00B21EF0"/>
    <w:rsid w:val="00C44ADF"/>
    <w:rsid w:val="00D97DA0"/>
    <w:rsid w:val="00DE387F"/>
    <w:rsid w:val="00DF40BD"/>
    <w:rsid w:val="00E00417"/>
    <w:rsid w:val="00E0574F"/>
    <w:rsid w:val="00E56760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10</cp:revision>
  <cp:lastPrinted>2018-04-03T10:11:00Z</cp:lastPrinted>
  <dcterms:created xsi:type="dcterms:W3CDTF">2016-02-29T09:13:00Z</dcterms:created>
  <dcterms:modified xsi:type="dcterms:W3CDTF">2019-01-09T12:16:00Z</dcterms:modified>
</cp:coreProperties>
</file>