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D7" w:rsidRPr="00A06024" w:rsidRDefault="003B736C" w:rsidP="00287FC3">
      <w:pPr>
        <w:jc w:val="center"/>
        <w:rPr>
          <w:color w:val="008080"/>
        </w:rPr>
      </w:pPr>
      <w:r w:rsidRPr="00A06024">
        <w:rPr>
          <w:color w:val="008080"/>
        </w:rPr>
        <w:t xml:space="preserve"> </w:t>
      </w:r>
      <w:r w:rsidR="00280B65" w:rsidRPr="00A06024">
        <w:rPr>
          <w:noProof/>
          <w:color w:val="008080"/>
        </w:rPr>
        <w:drawing>
          <wp:inline distT="0" distB="0" distL="0" distR="0">
            <wp:extent cx="644978" cy="644978"/>
            <wp:effectExtent l="0" t="0" r="3175"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bolo_Politecnico.gif"/>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652713" cy="652713"/>
                    </a:xfrm>
                    <a:prstGeom prst="rect">
                      <a:avLst/>
                    </a:prstGeom>
                  </pic:spPr>
                </pic:pic>
              </a:graphicData>
            </a:graphic>
          </wp:inline>
        </w:drawing>
      </w:r>
    </w:p>
    <w:p w:rsidR="004634D9" w:rsidRPr="00407FFD" w:rsidRDefault="004634D9" w:rsidP="004634D9">
      <w:pPr>
        <w:pStyle w:val="Verbale"/>
        <w:spacing w:after="0" w:line="240" w:lineRule="auto"/>
        <w:ind w:right="-2"/>
        <w:rPr>
          <w:rFonts w:ascii="Times New Roman" w:hAnsi="Times New Roman" w:cs="Times New Roman"/>
          <w:sz w:val="40"/>
          <w:szCs w:val="40"/>
        </w:rPr>
      </w:pPr>
      <w:r w:rsidRPr="00407FFD">
        <w:rPr>
          <w:rFonts w:ascii="Times New Roman" w:hAnsi="Times New Roman" w:cs="Times New Roman"/>
          <w:sz w:val="40"/>
          <w:szCs w:val="40"/>
        </w:rPr>
        <w:t>Verbale del SENATO ACCADEMICO</w:t>
      </w:r>
    </w:p>
    <w:p w:rsidR="004634D9" w:rsidRDefault="004634D9" w:rsidP="004634D9">
      <w:pPr>
        <w:jc w:val="center"/>
        <w:outlineLvl w:val="0"/>
        <w:rPr>
          <w:sz w:val="20"/>
          <w:szCs w:val="20"/>
        </w:rPr>
      </w:pPr>
      <w:r w:rsidRPr="00407FFD">
        <w:rPr>
          <w:sz w:val="20"/>
          <w:szCs w:val="20"/>
        </w:rPr>
        <w:t>Costituito ai sensi dell'art. 12 dello Statuto del Politecnico, emanato con D.R. n. 128 del 19 aprile 2012</w:t>
      </w:r>
    </w:p>
    <w:p w:rsidR="0088703E" w:rsidRDefault="0088703E" w:rsidP="004634D9">
      <w:pPr>
        <w:jc w:val="center"/>
        <w:outlineLvl w:val="0"/>
        <w:rPr>
          <w:sz w:val="20"/>
          <w:szCs w:val="20"/>
        </w:rPr>
      </w:pPr>
    </w:p>
    <w:p w:rsidR="00D43BD7" w:rsidRPr="00A06024" w:rsidRDefault="00D43BD7" w:rsidP="004634D9">
      <w:pPr>
        <w:jc w:val="center"/>
        <w:outlineLvl w:val="0"/>
        <w:rPr>
          <w:b/>
          <w:bCs/>
          <w:sz w:val="40"/>
        </w:rPr>
      </w:pPr>
      <w:r w:rsidRPr="00A06024">
        <w:rPr>
          <w:b/>
          <w:sz w:val="40"/>
        </w:rPr>
        <w:t xml:space="preserve">N. </w:t>
      </w:r>
      <w:r w:rsidR="009539C4">
        <w:rPr>
          <w:b/>
          <w:sz w:val="40"/>
        </w:rPr>
        <w:t>12</w:t>
      </w:r>
      <w:r w:rsidRPr="00A06024">
        <w:rPr>
          <w:b/>
          <w:sz w:val="40"/>
        </w:rPr>
        <w:t>-201</w:t>
      </w:r>
      <w:r w:rsidR="002E7D5D" w:rsidRPr="00A06024">
        <w:rPr>
          <w:b/>
          <w:sz w:val="40"/>
        </w:rPr>
        <w:t>5</w:t>
      </w:r>
    </w:p>
    <w:p w:rsidR="00D43BD7" w:rsidRPr="00A06024" w:rsidRDefault="00D43BD7" w:rsidP="00287FC3">
      <w:pPr>
        <w:jc w:val="center"/>
        <w:rPr>
          <w:b/>
          <w:caps/>
          <w:sz w:val="32"/>
        </w:rPr>
      </w:pPr>
      <w:r w:rsidRPr="00A06024">
        <w:rPr>
          <w:b/>
          <w:sz w:val="32"/>
        </w:rPr>
        <w:sym w:font="Wingdings" w:char="00B2"/>
      </w:r>
    </w:p>
    <w:p w:rsidR="00D43BD7" w:rsidRPr="00A06024" w:rsidRDefault="00D43BD7" w:rsidP="00015335">
      <w:pPr>
        <w:jc w:val="center"/>
        <w:outlineLvl w:val="0"/>
        <w:rPr>
          <w:b/>
          <w:bCs/>
          <w:sz w:val="36"/>
        </w:rPr>
      </w:pPr>
      <w:r w:rsidRPr="00A06024">
        <w:rPr>
          <w:b/>
          <w:sz w:val="36"/>
        </w:rPr>
        <w:t xml:space="preserve">Seduta del </w:t>
      </w:r>
      <w:r w:rsidR="009539C4">
        <w:rPr>
          <w:b/>
          <w:sz w:val="36"/>
        </w:rPr>
        <w:t>28</w:t>
      </w:r>
      <w:r w:rsidR="00AB370A">
        <w:rPr>
          <w:b/>
          <w:sz w:val="36"/>
        </w:rPr>
        <w:t xml:space="preserve"> ottobre</w:t>
      </w:r>
      <w:r w:rsidR="007E6125" w:rsidRPr="00A06024">
        <w:rPr>
          <w:b/>
          <w:sz w:val="36"/>
        </w:rPr>
        <w:t xml:space="preserve"> </w:t>
      </w:r>
      <w:r w:rsidR="002E7D5D" w:rsidRPr="00A06024">
        <w:rPr>
          <w:b/>
          <w:sz w:val="36"/>
        </w:rPr>
        <w:t>2015</w:t>
      </w:r>
    </w:p>
    <w:p w:rsidR="00D43BD7" w:rsidRPr="00A06024" w:rsidRDefault="00D43BD7" w:rsidP="00287FC3">
      <w:pPr>
        <w:jc w:val="center"/>
        <w:rPr>
          <w:sz w:val="32"/>
        </w:rPr>
      </w:pPr>
      <w:r w:rsidRPr="00A06024">
        <w:rPr>
          <w:sz w:val="32"/>
        </w:rPr>
        <w:sym w:font="Wingdings" w:char="00B2"/>
      </w:r>
    </w:p>
    <w:p w:rsidR="00F63479" w:rsidRPr="00A06024" w:rsidRDefault="00D43BD7" w:rsidP="00F63479">
      <w:pPr>
        <w:shd w:val="clear" w:color="auto" w:fill="FFFFFF"/>
        <w:autoSpaceDE w:val="0"/>
        <w:autoSpaceDN w:val="0"/>
        <w:adjustRightInd w:val="0"/>
        <w:jc w:val="both"/>
      </w:pPr>
      <w:r w:rsidRPr="00A06024">
        <w:rPr>
          <w:color w:val="000000"/>
        </w:rPr>
        <w:t xml:space="preserve">II giorno </w:t>
      </w:r>
      <w:r w:rsidR="009539C4">
        <w:rPr>
          <w:color w:val="000000"/>
        </w:rPr>
        <w:t>28</w:t>
      </w:r>
      <w:r w:rsidR="00A33726" w:rsidRPr="00A06024">
        <w:rPr>
          <w:color w:val="000000"/>
        </w:rPr>
        <w:t xml:space="preserve"> </w:t>
      </w:r>
      <w:r w:rsidR="00AB370A">
        <w:rPr>
          <w:color w:val="000000"/>
        </w:rPr>
        <w:t>otto</w:t>
      </w:r>
      <w:r w:rsidR="00A33726" w:rsidRPr="00A06024">
        <w:rPr>
          <w:color w:val="000000"/>
        </w:rPr>
        <w:t>bre</w:t>
      </w:r>
      <w:r w:rsidR="006027D7" w:rsidRPr="00A06024">
        <w:rPr>
          <w:color w:val="000000"/>
        </w:rPr>
        <w:t xml:space="preserve"> </w:t>
      </w:r>
      <w:r w:rsidR="002E7D5D" w:rsidRPr="00A06024">
        <w:rPr>
          <w:color w:val="000000"/>
        </w:rPr>
        <w:t>2015</w:t>
      </w:r>
      <w:r w:rsidRPr="00A06024">
        <w:rPr>
          <w:color w:val="000000"/>
        </w:rPr>
        <w:t xml:space="preserve">, alle ore </w:t>
      </w:r>
      <w:r w:rsidR="009539C4">
        <w:rPr>
          <w:color w:val="000000"/>
        </w:rPr>
        <w:t>10.30</w:t>
      </w:r>
      <w:r w:rsidRPr="00A06024">
        <w:rPr>
          <w:color w:val="000000"/>
        </w:rPr>
        <w:t>, a seguito di convocazione</w:t>
      </w:r>
      <w:r w:rsidR="00FC266F" w:rsidRPr="00A06024">
        <w:rPr>
          <w:color w:val="000000"/>
        </w:rPr>
        <w:t xml:space="preserve"> </w:t>
      </w:r>
      <w:proofErr w:type="spellStart"/>
      <w:r w:rsidR="00FC266F" w:rsidRPr="00A06024">
        <w:rPr>
          <w:color w:val="000000"/>
        </w:rPr>
        <w:t>prot</w:t>
      </w:r>
      <w:proofErr w:type="spellEnd"/>
      <w:r w:rsidR="00FC266F" w:rsidRPr="00A06024">
        <w:rPr>
          <w:color w:val="000000"/>
        </w:rPr>
        <w:t xml:space="preserve">. n. </w:t>
      </w:r>
      <w:r w:rsidR="009539C4">
        <w:rPr>
          <w:color w:val="000000"/>
        </w:rPr>
        <w:t>22316</w:t>
      </w:r>
      <w:r w:rsidR="00437BD7" w:rsidRPr="00A06024">
        <w:rPr>
          <w:color w:val="000000"/>
        </w:rPr>
        <w:t xml:space="preserve"> del </w:t>
      </w:r>
      <w:r w:rsidR="00985BBC">
        <w:rPr>
          <w:color w:val="000000"/>
        </w:rPr>
        <w:t>23</w:t>
      </w:r>
      <w:r w:rsidR="00AB370A">
        <w:rPr>
          <w:color w:val="000000"/>
        </w:rPr>
        <w:t xml:space="preserve"> ottobre</w:t>
      </w:r>
      <w:r w:rsidR="002E7D5D" w:rsidRPr="00A06024">
        <w:rPr>
          <w:color w:val="000000"/>
        </w:rPr>
        <w:t xml:space="preserve"> 2015</w:t>
      </w:r>
      <w:r w:rsidR="00B65C60" w:rsidRPr="00A06024">
        <w:rPr>
          <w:color w:val="000000"/>
        </w:rPr>
        <w:t>,</w:t>
      </w:r>
      <w:r w:rsidR="00F63479" w:rsidRPr="00A06024">
        <w:rPr>
          <w:color w:val="000000"/>
        </w:rPr>
        <w:t xml:space="preserve"> si è riunito, presso la Sala Consiliare, il </w:t>
      </w:r>
      <w:r w:rsidR="0088703E">
        <w:rPr>
          <w:color w:val="000000"/>
        </w:rPr>
        <w:t>Senato Accademico</w:t>
      </w:r>
      <w:r w:rsidR="00F63479" w:rsidRPr="00A06024">
        <w:rPr>
          <w:color w:val="000000"/>
        </w:rPr>
        <w:t xml:space="preserve"> di questo Politecnico per discutere sul seguente</w:t>
      </w:r>
    </w:p>
    <w:p w:rsidR="00F63479" w:rsidRPr="00A06024" w:rsidRDefault="00F63479" w:rsidP="00F63479">
      <w:pPr>
        <w:jc w:val="center"/>
        <w:rPr>
          <w:b/>
          <w:caps/>
        </w:rPr>
      </w:pPr>
    </w:p>
    <w:p w:rsidR="00F63479" w:rsidRPr="00A06024" w:rsidRDefault="00F63479" w:rsidP="00F63479">
      <w:pPr>
        <w:jc w:val="center"/>
        <w:rPr>
          <w:b/>
          <w:caps/>
        </w:rPr>
      </w:pPr>
      <w:r w:rsidRPr="00A06024">
        <w:rPr>
          <w:b/>
          <w:caps/>
        </w:rPr>
        <w:t>Ordine del giorno:</w:t>
      </w:r>
    </w:p>
    <w:p w:rsidR="005D7CA9" w:rsidRPr="00A06024" w:rsidRDefault="005D7CA9" w:rsidP="005D7CA9">
      <w:pPr>
        <w:tabs>
          <w:tab w:val="left" w:pos="142"/>
        </w:tabs>
        <w:jc w:val="both"/>
      </w:pPr>
    </w:p>
    <w:p w:rsidR="00985BBC" w:rsidRPr="00985BBC" w:rsidRDefault="00985BBC" w:rsidP="00A52C2E">
      <w:pPr>
        <w:numPr>
          <w:ilvl w:val="0"/>
          <w:numId w:val="8"/>
        </w:numPr>
        <w:ind w:left="284" w:hanging="284"/>
        <w:jc w:val="both"/>
      </w:pPr>
      <w:r w:rsidRPr="00985BBC">
        <w:t>Consegna sigillo del Politecnico di Bari ai Senatori uscenti.</w:t>
      </w:r>
    </w:p>
    <w:p w:rsidR="00985BBC" w:rsidRPr="00985BBC" w:rsidRDefault="00985BBC" w:rsidP="00A52C2E">
      <w:pPr>
        <w:numPr>
          <w:ilvl w:val="0"/>
          <w:numId w:val="8"/>
        </w:numPr>
        <w:ind w:left="284" w:hanging="284"/>
        <w:jc w:val="both"/>
      </w:pPr>
      <w:r w:rsidRPr="00985BBC">
        <w:t>Approvazione verbale del 9 ottobre 2015.</w:t>
      </w:r>
    </w:p>
    <w:p w:rsidR="00985BBC" w:rsidRPr="00985BBC" w:rsidRDefault="00985BBC" w:rsidP="00A52C2E">
      <w:pPr>
        <w:numPr>
          <w:ilvl w:val="0"/>
          <w:numId w:val="8"/>
        </w:numPr>
        <w:ind w:left="284" w:hanging="284"/>
        <w:jc w:val="both"/>
      </w:pPr>
      <w:r w:rsidRPr="00985BBC">
        <w:t>Comunicazioni.</w:t>
      </w:r>
    </w:p>
    <w:p w:rsidR="00985BBC" w:rsidRPr="00985BBC" w:rsidRDefault="00985BBC" w:rsidP="00A52C2E">
      <w:pPr>
        <w:numPr>
          <w:ilvl w:val="0"/>
          <w:numId w:val="8"/>
        </w:numPr>
        <w:ind w:left="284" w:hanging="284"/>
        <w:jc w:val="both"/>
      </w:pPr>
      <w:r w:rsidRPr="00985BBC">
        <w:t>Interrogazioni e dichiarazioni.</w:t>
      </w:r>
    </w:p>
    <w:p w:rsidR="00985BBC" w:rsidRPr="00985BBC" w:rsidRDefault="00985BBC" w:rsidP="00A52C2E">
      <w:pPr>
        <w:numPr>
          <w:ilvl w:val="0"/>
          <w:numId w:val="8"/>
        </w:numPr>
        <w:ind w:left="284" w:hanging="284"/>
        <w:jc w:val="both"/>
      </w:pPr>
      <w:r w:rsidRPr="00985BBC">
        <w:t>Ratifica Decreti.</w:t>
      </w:r>
    </w:p>
    <w:p w:rsidR="00985BBC" w:rsidRPr="00985BBC" w:rsidRDefault="00985BBC" w:rsidP="00985BBC">
      <w:pPr>
        <w:rPr>
          <w:caps/>
        </w:rPr>
      </w:pPr>
    </w:p>
    <w:p w:rsidR="00985BBC" w:rsidRPr="00985BBC" w:rsidRDefault="009E46B3" w:rsidP="009E46B3">
      <w:pPr>
        <w:spacing w:after="120"/>
        <w:ind w:left="567" w:hanging="567"/>
        <w:jc w:val="both"/>
        <w:rPr>
          <w:b/>
        </w:rPr>
      </w:pPr>
      <w:r w:rsidRPr="009E46B3">
        <w:rPr>
          <w:b/>
        </w:rPr>
        <w:t>RICERCA E TRASFERIMENTO TECNOLOGICO</w:t>
      </w:r>
    </w:p>
    <w:p w:rsidR="00985BBC" w:rsidRPr="00985BBC" w:rsidRDefault="00985BBC" w:rsidP="00985BBC">
      <w:pPr>
        <w:ind w:left="567" w:hanging="567"/>
        <w:jc w:val="both"/>
      </w:pPr>
      <w:r w:rsidRPr="00985BBC">
        <w:t>144</w:t>
      </w:r>
      <w:r w:rsidRPr="00985BBC">
        <w:tab/>
        <w:t xml:space="preserve">Proposta di Convenzione tra Politecnico di Bari e </w:t>
      </w:r>
      <w:proofErr w:type="spellStart"/>
      <w:r w:rsidRPr="00985BBC">
        <w:t>Ge</w:t>
      </w:r>
      <w:proofErr w:type="spellEnd"/>
      <w:r w:rsidRPr="00985BBC">
        <w:t xml:space="preserve"> Avio Aero S.r.l. per l’attivazione e il finanziamento di assegni per la collaborazione ad attività di ricerca.</w:t>
      </w:r>
    </w:p>
    <w:p w:rsidR="00985BBC" w:rsidRPr="00985BBC" w:rsidRDefault="00985BBC" w:rsidP="00985BBC">
      <w:pPr>
        <w:ind w:left="567" w:hanging="567"/>
      </w:pPr>
      <w:r w:rsidRPr="00985BBC">
        <w:t>145</w:t>
      </w:r>
      <w:r w:rsidRPr="00985BBC">
        <w:tab/>
        <w:t>Accordo di partenariato tra il Politecnico di Bari e la società Umana Spa.</w:t>
      </w:r>
    </w:p>
    <w:p w:rsidR="00985BBC" w:rsidRPr="00985BBC" w:rsidRDefault="00985BBC" w:rsidP="00985BBC">
      <w:pPr>
        <w:ind w:left="567" w:hanging="567"/>
        <w:jc w:val="both"/>
      </w:pPr>
      <w:r w:rsidRPr="00985BBC">
        <w:t>146</w:t>
      </w:r>
      <w:r w:rsidRPr="00985BBC">
        <w:tab/>
        <w:t xml:space="preserve">Accordo quadro tra il Politecnico di Bari e la Robert Bosch </w:t>
      </w:r>
      <w:proofErr w:type="spellStart"/>
      <w:r w:rsidRPr="00985BBC">
        <w:t>s.p.a.</w:t>
      </w:r>
      <w:proofErr w:type="spellEnd"/>
      <w:r w:rsidRPr="00985BBC">
        <w:t xml:space="preserve"> società unipersonale.</w:t>
      </w:r>
    </w:p>
    <w:p w:rsidR="00985BBC" w:rsidRPr="00985BBC" w:rsidRDefault="00985BBC" w:rsidP="00985BBC">
      <w:pPr>
        <w:ind w:left="567" w:hanging="567"/>
        <w:jc w:val="both"/>
      </w:pPr>
      <w:r w:rsidRPr="00985BBC">
        <w:t>147</w:t>
      </w:r>
      <w:r w:rsidRPr="00985BBC">
        <w:tab/>
        <w:t>Attivazione Associazione dei Laureati del Politecnico di Bari ed eventuali proposte di modifica del Regolamento.</w:t>
      </w:r>
    </w:p>
    <w:p w:rsidR="00985BBC" w:rsidRPr="00985BBC" w:rsidRDefault="00985BBC" w:rsidP="00985BBC">
      <w:pPr>
        <w:spacing w:after="120"/>
        <w:ind w:left="567" w:hanging="567"/>
        <w:jc w:val="both"/>
      </w:pPr>
      <w:r w:rsidRPr="00985BBC">
        <w:t>148</w:t>
      </w:r>
      <w:r w:rsidRPr="00985BBC">
        <w:tab/>
        <w:t>Accordo quadro tra Politecnico di Bari e Confindustria Bari BAT/Forum della Responsabilità sociale di Impresa.</w:t>
      </w:r>
    </w:p>
    <w:p w:rsidR="00985BBC" w:rsidRPr="00985BBC" w:rsidRDefault="00985BBC" w:rsidP="00985BBC">
      <w:pPr>
        <w:spacing w:after="120"/>
        <w:ind w:left="567" w:hanging="567"/>
        <w:jc w:val="both"/>
        <w:rPr>
          <w:b/>
        </w:rPr>
      </w:pPr>
      <w:r w:rsidRPr="00985BBC">
        <w:rPr>
          <w:b/>
        </w:rPr>
        <w:t>PERSONALE</w:t>
      </w:r>
    </w:p>
    <w:p w:rsidR="00985BBC" w:rsidRPr="00985BBC" w:rsidRDefault="00985BBC" w:rsidP="00985BBC">
      <w:pPr>
        <w:ind w:left="709" w:hanging="709"/>
      </w:pPr>
      <w:r w:rsidRPr="00985BBC">
        <w:t>149</w:t>
      </w:r>
      <w:r w:rsidRPr="00985BBC">
        <w:tab/>
        <w:t>Art. 9, co. 3, del “Regolamento per la disciplina delle chiamate di professori di prima e seconda fascia ai sensi dell’art. 18 della legge n. 240/2010”, emanato con il D.R. n. 284 del 29/07/2014: proposte dei Dipartimenti di chiamata di professori di II fascia – PARERE.</w:t>
      </w:r>
    </w:p>
    <w:p w:rsidR="00985BBC" w:rsidRPr="00985BBC" w:rsidRDefault="00985BBC" w:rsidP="00985BBC">
      <w:pPr>
        <w:spacing w:after="120"/>
        <w:ind w:left="709" w:hanging="709"/>
      </w:pPr>
      <w:r w:rsidRPr="00985BBC">
        <w:t>150</w:t>
      </w:r>
      <w:r w:rsidRPr="00985BBC">
        <w:tab/>
        <w:t>Art. 9, co. 9, del “Regolamento di Ateneo per la disciplina dei ricercatori a tempo determinato ai sensi della legge n. 240/2010”, emanato con il D.R. n. 116 del 13/03/2015: approvazione delle proposte dei Dipartimenti di chiamata dei vincitori delle procedure pubbliche di selezione per la copertura di posti di ricercatore a tempo determinato, finanziati dalla Regione Puglia. – PARERE.</w:t>
      </w:r>
    </w:p>
    <w:p w:rsidR="00985BBC" w:rsidRPr="00985BBC" w:rsidRDefault="00985BBC" w:rsidP="00985BBC">
      <w:pPr>
        <w:spacing w:after="120"/>
        <w:ind w:left="567" w:hanging="567"/>
        <w:jc w:val="both"/>
      </w:pPr>
      <w:r w:rsidRPr="00985BBC">
        <w:rPr>
          <w:b/>
        </w:rPr>
        <w:t>EVENTI E PROMOZIONE</w:t>
      </w:r>
      <w:r w:rsidRPr="00985BBC">
        <w:t xml:space="preserve"> </w:t>
      </w:r>
    </w:p>
    <w:p w:rsidR="00985BBC" w:rsidRPr="00985BBC" w:rsidRDefault="00985BBC" w:rsidP="00985BBC">
      <w:pPr>
        <w:ind w:left="567" w:hanging="567"/>
        <w:jc w:val="both"/>
      </w:pPr>
      <w:r w:rsidRPr="00985BBC">
        <w:t>151</w:t>
      </w:r>
      <w:r w:rsidRPr="00985BBC">
        <w:tab/>
      </w:r>
      <w:r w:rsidRPr="00985BBC">
        <w:tab/>
        <w:t>Richieste patrocinio.</w:t>
      </w:r>
    </w:p>
    <w:p w:rsidR="00985BBC" w:rsidRDefault="00985BBC" w:rsidP="00985BBC">
      <w:pPr>
        <w:spacing w:after="120"/>
        <w:ind w:left="567" w:hanging="567"/>
        <w:jc w:val="both"/>
      </w:pPr>
      <w:r w:rsidRPr="00985BBC">
        <w:rPr>
          <w:bCs/>
        </w:rPr>
        <w:tab/>
      </w:r>
      <w:r w:rsidRPr="00985BBC">
        <w:tab/>
        <w:t xml:space="preserve"> </w:t>
      </w:r>
      <w:r>
        <w:br w:type="page"/>
      </w:r>
    </w:p>
    <w:p w:rsidR="00985BBC" w:rsidRPr="00985BBC" w:rsidRDefault="00985BBC" w:rsidP="00985BBC">
      <w:pPr>
        <w:spacing w:after="120"/>
        <w:ind w:left="567" w:hanging="567"/>
        <w:jc w:val="both"/>
      </w:pPr>
    </w:p>
    <w:p w:rsidR="00D02295" w:rsidRDefault="00D02295" w:rsidP="00AB370A">
      <w:pPr>
        <w:spacing w:after="120"/>
        <w:ind w:left="2694" w:hanging="709"/>
        <w:jc w:val="center"/>
        <w:rPr>
          <w:color w:val="000000"/>
        </w:rPr>
      </w:pPr>
    </w:p>
    <w:tbl>
      <w:tblPr>
        <w:tblW w:w="4911" w:type="pct"/>
        <w:jc w:val="center"/>
        <w:tblBorders>
          <w:top w:val="double" w:sz="6" w:space="0" w:color="auto"/>
          <w:left w:val="double" w:sz="6" w:space="0" w:color="auto"/>
          <w:bottom w:val="sing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6895"/>
        <w:gridCol w:w="980"/>
        <w:gridCol w:w="980"/>
        <w:gridCol w:w="980"/>
      </w:tblGrid>
      <w:tr w:rsidR="00076834" w:rsidRPr="00407FFD" w:rsidTr="003D0BCD">
        <w:trPr>
          <w:cantSplit/>
          <w:jc w:val="center"/>
        </w:trPr>
        <w:tc>
          <w:tcPr>
            <w:tcW w:w="3505" w:type="pct"/>
            <w:tcBorders>
              <w:top w:val="nil"/>
              <w:left w:val="nil"/>
            </w:tcBorders>
            <w:vAlign w:val="center"/>
          </w:tcPr>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Il Senato Accademico è così costituito:</w:t>
            </w:r>
          </w:p>
        </w:tc>
        <w:tc>
          <w:tcPr>
            <w:tcW w:w="498" w:type="pct"/>
            <w:vAlign w:val="center"/>
          </w:tcPr>
          <w:p w:rsidR="00076834" w:rsidRPr="00076834" w:rsidRDefault="00076834" w:rsidP="008F6470">
            <w:pPr>
              <w:ind w:left="-19" w:right="-2"/>
              <w:jc w:val="center"/>
              <w:rPr>
                <w:b/>
                <w:bCs/>
                <w:smallCaps/>
                <w:sz w:val="14"/>
                <w:szCs w:val="14"/>
              </w:rPr>
            </w:pPr>
            <w:r w:rsidRPr="00076834">
              <w:rPr>
                <w:b/>
                <w:smallCaps/>
                <w:sz w:val="14"/>
                <w:szCs w:val="14"/>
              </w:rPr>
              <w:t>presente</w:t>
            </w:r>
          </w:p>
        </w:tc>
        <w:tc>
          <w:tcPr>
            <w:tcW w:w="498" w:type="pct"/>
            <w:vAlign w:val="center"/>
          </w:tcPr>
          <w:p w:rsidR="00076834" w:rsidRPr="00076834" w:rsidRDefault="00076834" w:rsidP="008F6470">
            <w:pPr>
              <w:ind w:left="-19" w:right="-2"/>
              <w:jc w:val="center"/>
              <w:rPr>
                <w:b/>
                <w:bCs/>
                <w:smallCaps/>
                <w:sz w:val="14"/>
                <w:szCs w:val="14"/>
              </w:rPr>
            </w:pPr>
            <w:r w:rsidRPr="00076834">
              <w:rPr>
                <w:b/>
                <w:smallCaps/>
                <w:sz w:val="14"/>
                <w:szCs w:val="14"/>
              </w:rPr>
              <w:t>assente giustificato</w:t>
            </w:r>
          </w:p>
        </w:tc>
        <w:tc>
          <w:tcPr>
            <w:tcW w:w="498" w:type="pct"/>
            <w:vAlign w:val="center"/>
          </w:tcPr>
          <w:p w:rsidR="00076834" w:rsidRPr="00076834" w:rsidRDefault="00076834" w:rsidP="008F6470">
            <w:pPr>
              <w:ind w:left="-19" w:right="-2"/>
              <w:jc w:val="center"/>
              <w:rPr>
                <w:b/>
                <w:bCs/>
                <w:smallCaps/>
                <w:sz w:val="14"/>
                <w:szCs w:val="14"/>
              </w:rPr>
            </w:pPr>
            <w:r w:rsidRPr="00076834">
              <w:rPr>
                <w:b/>
                <w:smallCaps/>
                <w:sz w:val="14"/>
                <w:szCs w:val="14"/>
              </w:rPr>
              <w:t>assente</w:t>
            </w: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 Eugenio DI SCIASCIO</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Magnifico Rettore, Presidente</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clear" w:pos="7371"/>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Prof.ssa Loredana FICARELLI</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Prorettore vicario</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Dott. Antonio ROMEO</w:t>
            </w:r>
          </w:p>
          <w:p w:rsidR="00076834" w:rsidRPr="00407FFD" w:rsidRDefault="00076834" w:rsidP="00076834">
            <w:pPr>
              <w:pStyle w:val="Tabella0"/>
              <w:tabs>
                <w:tab w:val="clear" w:pos="7371"/>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Direttore Generale</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Prof. </w:t>
            </w:r>
            <w:r>
              <w:rPr>
                <w:rFonts w:ascii="Times New Roman" w:hAnsi="Times New Roman" w:cs="Times New Roman"/>
              </w:rPr>
              <w:t>Saverio MASCOLO</w:t>
            </w:r>
          </w:p>
          <w:p w:rsidR="00076834" w:rsidRPr="00076834" w:rsidRDefault="00076834" w:rsidP="00076834">
            <w:pPr>
              <w:pStyle w:val="Tabella0"/>
              <w:tabs>
                <w:tab w:val="left" w:pos="1909"/>
              </w:tabs>
              <w:spacing w:before="0" w:after="0" w:line="240" w:lineRule="auto"/>
              <w:ind w:left="0" w:right="-2" w:firstLine="0"/>
              <w:rPr>
                <w:rFonts w:ascii="Times New Roman" w:hAnsi="Times New Roman" w:cs="Times New Roman"/>
                <w:b/>
                <w:bCs/>
                <w:color w:val="666666"/>
                <w:shd w:val="clear" w:color="auto" w:fill="FFFFFF"/>
              </w:rPr>
            </w:pPr>
            <w:r w:rsidRPr="00407FFD">
              <w:rPr>
                <w:rFonts w:ascii="Times New Roman" w:hAnsi="Times New Roman" w:cs="Times New Roman"/>
              </w:rPr>
              <w:t>Direttore Dipartimento di Ingegneria Elettrica e dell`Informazione</w:t>
            </w:r>
            <w:r w:rsidRPr="00407FFD">
              <w:rPr>
                <w:rStyle w:val="apple-converted-space"/>
                <w:rFonts w:ascii="Times New Roman" w:hAnsi="Times New Roman" w:cs="Times New Roman"/>
                <w:b/>
                <w:color w:val="666666"/>
                <w:shd w:val="clear" w:color="auto" w:fill="FFFFFF"/>
              </w:rPr>
              <w:t> </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Prof. </w:t>
            </w:r>
            <w:r>
              <w:rPr>
                <w:rFonts w:ascii="Times New Roman" w:hAnsi="Times New Roman" w:cs="Times New Roman"/>
              </w:rPr>
              <w:t>Giorgio ROCCO</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Direttore Dipartimento di </w:t>
            </w:r>
            <w:r>
              <w:rPr>
                <w:rFonts w:ascii="Times New Roman" w:hAnsi="Times New Roman" w:cs="Times New Roman"/>
              </w:rPr>
              <w:t>Scienze dell’</w:t>
            </w:r>
            <w:r w:rsidRPr="00407FFD">
              <w:rPr>
                <w:rFonts w:ascii="Times New Roman" w:hAnsi="Times New Roman" w:cs="Times New Roman"/>
              </w:rPr>
              <w:t xml:space="preserve">Ingegneria </w:t>
            </w:r>
            <w:r>
              <w:rPr>
                <w:rFonts w:ascii="Times New Roman" w:hAnsi="Times New Roman" w:cs="Times New Roman"/>
              </w:rPr>
              <w:t>Civile e dell’Architettura</w:t>
            </w:r>
          </w:p>
        </w:tc>
        <w:tc>
          <w:tcPr>
            <w:tcW w:w="498" w:type="pct"/>
            <w:vAlign w:val="center"/>
          </w:tcPr>
          <w:p w:rsidR="00076834" w:rsidRPr="00076834" w:rsidRDefault="008F6470"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 Umberto FRATINO</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Direttore Dipartimento di Ingegneria Civile, Ambientale, del Territorio, Edile e di Chimica </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 Giuseppe MONNO</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Direttore Dipartimento di Meccanica, Matematica e Management</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clear" w:pos="7371"/>
                <w:tab w:val="left" w:pos="1909"/>
                <w:tab w:val="left" w:pos="6755"/>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Prof. </w:t>
            </w:r>
            <w:r w:rsidR="004E554D">
              <w:rPr>
                <w:rFonts w:ascii="Times New Roman" w:hAnsi="Times New Roman" w:cs="Times New Roman"/>
              </w:rPr>
              <w:t>Giuseppe</w:t>
            </w:r>
            <w:r>
              <w:rPr>
                <w:rFonts w:ascii="Times New Roman" w:hAnsi="Times New Roman" w:cs="Times New Roman"/>
              </w:rPr>
              <w:t xml:space="preserve"> IASELLI</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Professore ordinario (Aree CUN 01,02,03)</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clear" w:pos="7371"/>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Prof. </w:t>
            </w:r>
            <w:r>
              <w:rPr>
                <w:rFonts w:ascii="Times New Roman" w:hAnsi="Times New Roman" w:cs="Times New Roman"/>
              </w:rPr>
              <w:t>Giuseppe PASCAZIO</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Professore ordinario (Area CUN 09)</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Prof. </w:t>
            </w:r>
            <w:r>
              <w:rPr>
                <w:rFonts w:ascii="Times New Roman" w:hAnsi="Times New Roman" w:cs="Times New Roman"/>
              </w:rPr>
              <w:t>Mario Daniele PICCIONI</w:t>
            </w:r>
            <w:r w:rsidRPr="00407FFD">
              <w:rPr>
                <w:rFonts w:ascii="Times New Roman" w:hAnsi="Times New Roman" w:cs="Times New Roman"/>
              </w:rPr>
              <w:t xml:space="preserve"> </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Professore ordinario (Area CUN 08)</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Prof. </w:t>
            </w:r>
            <w:r w:rsidR="00BC3F8B">
              <w:rPr>
                <w:rFonts w:ascii="Times New Roman" w:hAnsi="Times New Roman" w:cs="Times New Roman"/>
              </w:rPr>
              <w:t>Anna Bruna MENEGHINI</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Professore associato</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 Mario BINETTI</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Professore associato</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Prof. </w:t>
            </w:r>
            <w:r w:rsidR="00BC3F8B">
              <w:rPr>
                <w:rFonts w:ascii="Times New Roman" w:hAnsi="Times New Roman" w:cs="Times New Roman"/>
              </w:rPr>
              <w:t>Roberto SPINA</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Professore associato</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Dott. </w:t>
            </w:r>
            <w:r w:rsidR="00BC3F8B">
              <w:rPr>
                <w:rFonts w:ascii="Times New Roman" w:hAnsi="Times New Roman" w:cs="Times New Roman"/>
              </w:rPr>
              <w:t>Michele MONTEMURRO</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Ricercatore</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Dott. </w:t>
            </w:r>
            <w:r w:rsidR="00BC3F8B">
              <w:rPr>
                <w:rFonts w:ascii="Times New Roman" w:hAnsi="Times New Roman" w:cs="Times New Roman"/>
              </w:rPr>
              <w:t>Silvano VERGURA</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Ricercatore</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BC3F8B" w:rsidRDefault="00BC3F8B" w:rsidP="00BC3F8B">
            <w:pPr>
              <w:pStyle w:val="Tabella0"/>
              <w:tabs>
                <w:tab w:val="left" w:pos="1909"/>
              </w:tabs>
              <w:spacing w:before="0" w:after="0" w:line="240" w:lineRule="auto"/>
              <w:ind w:left="0" w:right="-2" w:firstLine="0"/>
              <w:jc w:val="left"/>
              <w:rPr>
                <w:rFonts w:ascii="Times New Roman" w:hAnsi="Times New Roman" w:cs="Times New Roman"/>
              </w:rPr>
            </w:pPr>
            <w:r>
              <w:rPr>
                <w:rFonts w:ascii="Times New Roman" w:hAnsi="Times New Roman" w:cs="Times New Roman"/>
              </w:rPr>
              <w:t>Ing</w:t>
            </w:r>
            <w:r w:rsidR="00076834" w:rsidRPr="00407FFD">
              <w:rPr>
                <w:rFonts w:ascii="Times New Roman" w:hAnsi="Times New Roman" w:cs="Times New Roman"/>
              </w:rPr>
              <w:t xml:space="preserve">. </w:t>
            </w:r>
            <w:r>
              <w:rPr>
                <w:rFonts w:ascii="Times New Roman" w:hAnsi="Times New Roman" w:cs="Times New Roman"/>
              </w:rPr>
              <w:t>Giovanni CARAMIA</w:t>
            </w:r>
          </w:p>
          <w:p w:rsidR="00076834" w:rsidRPr="00407FFD" w:rsidRDefault="00076834" w:rsidP="00BC3F8B">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Rappresentante personale tecnico, amministrativo e bibliotecario</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 xml:space="preserve">Sig. </w:t>
            </w:r>
            <w:r w:rsidR="00BC3F8B">
              <w:rPr>
                <w:rFonts w:ascii="Times New Roman" w:hAnsi="Times New Roman" w:cs="Times New Roman"/>
              </w:rPr>
              <w:t>Antonello FORTUNATO</w:t>
            </w:r>
          </w:p>
          <w:p w:rsidR="00076834" w:rsidRPr="00407FFD" w:rsidRDefault="00076834" w:rsidP="00076834">
            <w:pPr>
              <w:pStyle w:val="Tabella0"/>
              <w:tabs>
                <w:tab w:val="left" w:pos="1909"/>
              </w:tabs>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Rappresentante personale tecnico, amministrativo e bibliotecario</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Sig. Antonio ALBANO</w:t>
            </w:r>
          </w:p>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Rap</w:t>
            </w:r>
            <w:r w:rsidR="006D60B8">
              <w:rPr>
                <w:rFonts w:ascii="Times New Roman" w:hAnsi="Times New Roman" w:cs="Times New Roman"/>
              </w:rPr>
              <w:t>p</w:t>
            </w:r>
            <w:r w:rsidRPr="00407FFD">
              <w:rPr>
                <w:rFonts w:ascii="Times New Roman" w:hAnsi="Times New Roman" w:cs="Times New Roman"/>
              </w:rPr>
              <w:t>resentante degli studenti</w:t>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Dott. Arch. Giovanni CARBONARA</w:t>
            </w:r>
          </w:p>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Rap</w:t>
            </w:r>
            <w:r w:rsidR="006D60B8">
              <w:rPr>
                <w:rFonts w:ascii="Times New Roman" w:hAnsi="Times New Roman" w:cs="Times New Roman"/>
              </w:rPr>
              <w:t>p</w:t>
            </w:r>
            <w:r w:rsidRPr="00407FFD">
              <w:rPr>
                <w:rFonts w:ascii="Times New Roman" w:hAnsi="Times New Roman" w:cs="Times New Roman"/>
              </w:rPr>
              <w:t>resentante dei dottorandi</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vAlign w:val="center"/>
          </w:tcPr>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Sig.ra Gabriella DI BLASIO</w:t>
            </w:r>
          </w:p>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Rap</w:t>
            </w:r>
            <w:r w:rsidR="006D60B8">
              <w:rPr>
                <w:rFonts w:ascii="Times New Roman" w:hAnsi="Times New Roman" w:cs="Times New Roman"/>
              </w:rPr>
              <w:t>p</w:t>
            </w:r>
            <w:r w:rsidRPr="00407FFD">
              <w:rPr>
                <w:rFonts w:ascii="Times New Roman" w:hAnsi="Times New Roman" w:cs="Times New Roman"/>
              </w:rPr>
              <w:t>resentante degli studenti</w:t>
            </w:r>
          </w:p>
        </w:tc>
        <w:tc>
          <w:tcPr>
            <w:tcW w:w="498" w:type="pct"/>
            <w:vAlign w:val="center"/>
          </w:tcPr>
          <w:p w:rsidR="00076834" w:rsidRPr="00076834" w:rsidRDefault="00076834" w:rsidP="008F6470">
            <w:pPr>
              <w:ind w:left="-19" w:right="-2"/>
              <w:jc w:val="center"/>
              <w:rPr>
                <w:sz w:val="18"/>
                <w:szCs w:val="18"/>
              </w:rPr>
            </w:pPr>
            <w:r w:rsidRPr="00407FFD">
              <w:sym w:font="Wingdings" w:char="F0B2"/>
            </w:r>
          </w:p>
        </w:tc>
        <w:tc>
          <w:tcPr>
            <w:tcW w:w="498" w:type="pct"/>
            <w:vAlign w:val="center"/>
          </w:tcPr>
          <w:p w:rsidR="00076834" w:rsidRPr="00076834" w:rsidRDefault="00076834" w:rsidP="008F6470">
            <w:pPr>
              <w:ind w:left="-19" w:right="-2"/>
              <w:jc w:val="center"/>
              <w:rPr>
                <w:sz w:val="18"/>
                <w:szCs w:val="18"/>
              </w:rPr>
            </w:pPr>
          </w:p>
        </w:tc>
        <w:tc>
          <w:tcPr>
            <w:tcW w:w="498" w:type="pct"/>
            <w:vAlign w:val="center"/>
          </w:tcPr>
          <w:p w:rsidR="00076834" w:rsidRPr="00076834" w:rsidRDefault="00076834" w:rsidP="008F6470">
            <w:pPr>
              <w:ind w:left="-19" w:right="-2"/>
              <w:jc w:val="center"/>
              <w:rPr>
                <w:sz w:val="18"/>
                <w:szCs w:val="18"/>
              </w:rPr>
            </w:pPr>
          </w:p>
        </w:tc>
      </w:tr>
      <w:tr w:rsidR="00076834" w:rsidRPr="00407FFD" w:rsidTr="003D0BCD">
        <w:trPr>
          <w:cantSplit/>
          <w:trHeight w:val="454"/>
          <w:jc w:val="center"/>
        </w:trPr>
        <w:tc>
          <w:tcPr>
            <w:tcW w:w="3505" w:type="pct"/>
            <w:tcBorders>
              <w:bottom w:val="double" w:sz="6" w:space="0" w:color="auto"/>
            </w:tcBorders>
            <w:vAlign w:val="center"/>
          </w:tcPr>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Sig. Maria Luisa SCAPATI</w:t>
            </w:r>
          </w:p>
          <w:p w:rsidR="00076834" w:rsidRPr="00407FFD" w:rsidRDefault="00076834" w:rsidP="00076834">
            <w:pPr>
              <w:pStyle w:val="Tabella0"/>
              <w:spacing w:before="0" w:after="0" w:line="240" w:lineRule="auto"/>
              <w:ind w:left="0" w:right="-2" w:firstLine="0"/>
              <w:jc w:val="left"/>
              <w:rPr>
                <w:rFonts w:ascii="Times New Roman" w:hAnsi="Times New Roman" w:cs="Times New Roman"/>
              </w:rPr>
            </w:pPr>
            <w:r w:rsidRPr="00407FFD">
              <w:rPr>
                <w:rFonts w:ascii="Times New Roman" w:hAnsi="Times New Roman" w:cs="Times New Roman"/>
              </w:rPr>
              <w:t>Rap</w:t>
            </w:r>
            <w:r w:rsidR="006D60B8">
              <w:rPr>
                <w:rFonts w:ascii="Times New Roman" w:hAnsi="Times New Roman" w:cs="Times New Roman"/>
              </w:rPr>
              <w:t>p</w:t>
            </w:r>
            <w:r w:rsidRPr="00407FFD">
              <w:rPr>
                <w:rFonts w:ascii="Times New Roman" w:hAnsi="Times New Roman" w:cs="Times New Roman"/>
              </w:rPr>
              <w:t>resentante degli studenti</w:t>
            </w:r>
          </w:p>
        </w:tc>
        <w:tc>
          <w:tcPr>
            <w:tcW w:w="498" w:type="pct"/>
            <w:tcBorders>
              <w:bottom w:val="double" w:sz="6" w:space="0" w:color="auto"/>
            </w:tcBorders>
            <w:vAlign w:val="center"/>
          </w:tcPr>
          <w:p w:rsidR="00076834" w:rsidRPr="00076834" w:rsidRDefault="00076834" w:rsidP="008F6470">
            <w:pPr>
              <w:ind w:left="-19" w:right="-2"/>
              <w:jc w:val="center"/>
              <w:rPr>
                <w:sz w:val="18"/>
                <w:szCs w:val="18"/>
              </w:rPr>
            </w:pPr>
            <w:r w:rsidRPr="00407FFD">
              <w:sym w:font="Wingdings" w:char="F0B2"/>
            </w:r>
          </w:p>
        </w:tc>
        <w:tc>
          <w:tcPr>
            <w:tcW w:w="498" w:type="pct"/>
            <w:tcBorders>
              <w:bottom w:val="double" w:sz="6" w:space="0" w:color="auto"/>
            </w:tcBorders>
            <w:vAlign w:val="center"/>
          </w:tcPr>
          <w:p w:rsidR="00076834" w:rsidRPr="00076834" w:rsidRDefault="00076834" w:rsidP="008F6470">
            <w:pPr>
              <w:ind w:left="-19" w:right="-2"/>
              <w:jc w:val="center"/>
              <w:rPr>
                <w:sz w:val="18"/>
                <w:szCs w:val="18"/>
              </w:rPr>
            </w:pPr>
          </w:p>
        </w:tc>
        <w:tc>
          <w:tcPr>
            <w:tcW w:w="498" w:type="pct"/>
            <w:tcBorders>
              <w:bottom w:val="double" w:sz="6" w:space="0" w:color="auto"/>
            </w:tcBorders>
            <w:vAlign w:val="center"/>
          </w:tcPr>
          <w:p w:rsidR="00076834" w:rsidRPr="00076834" w:rsidRDefault="00076834" w:rsidP="008F6470">
            <w:pPr>
              <w:ind w:left="-19" w:right="-2"/>
              <w:jc w:val="center"/>
              <w:rPr>
                <w:sz w:val="18"/>
                <w:szCs w:val="18"/>
              </w:rPr>
            </w:pPr>
          </w:p>
        </w:tc>
      </w:tr>
    </w:tbl>
    <w:p w:rsidR="00D43BD7" w:rsidRPr="00A06024" w:rsidRDefault="00D43BD7" w:rsidP="00287FC3">
      <w:pPr>
        <w:pStyle w:val="Testonormale"/>
        <w:jc w:val="both"/>
        <w:rPr>
          <w:rFonts w:ascii="Times New Roman" w:eastAsia="MS Mincho" w:hAnsi="Times New Roman" w:cs="Times New Roman"/>
          <w:sz w:val="22"/>
        </w:rPr>
      </w:pPr>
    </w:p>
    <w:p w:rsidR="009C0585" w:rsidRPr="00A06024" w:rsidRDefault="009C0585" w:rsidP="009C0585">
      <w:pPr>
        <w:pStyle w:val="Default"/>
        <w:spacing w:after="120" w:line="240" w:lineRule="auto"/>
        <w:ind w:right="-2"/>
        <w:rPr>
          <w:color w:val="auto"/>
          <w:sz w:val="22"/>
          <w:szCs w:val="22"/>
        </w:rPr>
      </w:pPr>
      <w:r w:rsidRPr="00A06024">
        <w:rPr>
          <w:color w:val="auto"/>
          <w:sz w:val="22"/>
          <w:szCs w:val="22"/>
        </w:rPr>
        <w:t xml:space="preserve">Alle ore </w:t>
      </w:r>
      <w:r w:rsidR="00985BBC">
        <w:rPr>
          <w:color w:val="auto"/>
          <w:sz w:val="22"/>
          <w:szCs w:val="22"/>
        </w:rPr>
        <w:t>11</w:t>
      </w:r>
      <w:r w:rsidR="00A454D1" w:rsidRPr="00A06024">
        <w:rPr>
          <w:color w:val="auto"/>
          <w:sz w:val="22"/>
          <w:szCs w:val="22"/>
        </w:rPr>
        <w:t>.</w:t>
      </w:r>
      <w:r w:rsidR="00985BBC">
        <w:rPr>
          <w:color w:val="auto"/>
          <w:sz w:val="22"/>
          <w:szCs w:val="22"/>
        </w:rPr>
        <w:t>05</w:t>
      </w:r>
      <w:r w:rsidRPr="00A06024">
        <w:rPr>
          <w:color w:val="auto"/>
          <w:sz w:val="22"/>
          <w:szCs w:val="22"/>
        </w:rPr>
        <w:t xml:space="preserve"> sono presenti: il Rettore, </w:t>
      </w:r>
      <w:r w:rsidR="00AB370A">
        <w:rPr>
          <w:color w:val="auto"/>
          <w:sz w:val="22"/>
          <w:szCs w:val="22"/>
        </w:rPr>
        <w:t xml:space="preserve">il Prorettore vicario, </w:t>
      </w:r>
      <w:r w:rsidRPr="00A06024">
        <w:rPr>
          <w:color w:val="auto"/>
          <w:sz w:val="22"/>
          <w:szCs w:val="22"/>
        </w:rPr>
        <w:t xml:space="preserve">il Direttore Generale ed i componenti, </w:t>
      </w:r>
      <w:r w:rsidR="008F6470">
        <w:rPr>
          <w:color w:val="auto"/>
          <w:sz w:val="22"/>
          <w:szCs w:val="22"/>
        </w:rPr>
        <w:t>Binetti</w:t>
      </w:r>
      <w:r w:rsidR="00AB370A">
        <w:rPr>
          <w:color w:val="auto"/>
          <w:sz w:val="22"/>
          <w:szCs w:val="22"/>
        </w:rPr>
        <w:t xml:space="preserve">, </w:t>
      </w:r>
      <w:r w:rsidR="008F6470">
        <w:rPr>
          <w:color w:val="auto"/>
          <w:sz w:val="22"/>
          <w:szCs w:val="22"/>
        </w:rPr>
        <w:t>Caramia, Carbonara</w:t>
      </w:r>
      <w:r w:rsidR="00AB370A">
        <w:rPr>
          <w:color w:val="auto"/>
          <w:sz w:val="22"/>
          <w:szCs w:val="22"/>
        </w:rPr>
        <w:t xml:space="preserve">, </w:t>
      </w:r>
      <w:r w:rsidR="008F6470">
        <w:rPr>
          <w:color w:val="auto"/>
          <w:sz w:val="22"/>
          <w:szCs w:val="22"/>
        </w:rPr>
        <w:t>Di Blasio</w:t>
      </w:r>
      <w:r w:rsidR="00AB370A">
        <w:rPr>
          <w:color w:val="auto"/>
          <w:sz w:val="22"/>
          <w:szCs w:val="22"/>
        </w:rPr>
        <w:t xml:space="preserve">, </w:t>
      </w:r>
      <w:r w:rsidR="008F6470">
        <w:rPr>
          <w:color w:val="auto"/>
          <w:sz w:val="22"/>
          <w:szCs w:val="22"/>
        </w:rPr>
        <w:t>Fortunato, Fratino</w:t>
      </w:r>
      <w:r w:rsidRPr="00A06024">
        <w:rPr>
          <w:color w:val="auto"/>
          <w:sz w:val="22"/>
          <w:szCs w:val="22"/>
        </w:rPr>
        <w:t xml:space="preserve">, </w:t>
      </w:r>
      <w:r w:rsidR="008F6470">
        <w:rPr>
          <w:color w:val="auto"/>
          <w:sz w:val="22"/>
          <w:szCs w:val="22"/>
        </w:rPr>
        <w:t>Iaselli</w:t>
      </w:r>
      <w:r w:rsidR="00115549" w:rsidRPr="00A06024">
        <w:rPr>
          <w:color w:val="auto"/>
          <w:sz w:val="22"/>
          <w:szCs w:val="22"/>
        </w:rPr>
        <w:t xml:space="preserve">, </w:t>
      </w:r>
      <w:r w:rsidR="00640BA9">
        <w:rPr>
          <w:color w:val="auto"/>
          <w:sz w:val="22"/>
          <w:szCs w:val="22"/>
        </w:rPr>
        <w:t xml:space="preserve">Mascolo, </w:t>
      </w:r>
      <w:r w:rsidR="008F6470">
        <w:rPr>
          <w:color w:val="auto"/>
          <w:sz w:val="22"/>
          <w:szCs w:val="22"/>
        </w:rPr>
        <w:t>Meneghini</w:t>
      </w:r>
      <w:r w:rsidR="00AB370A">
        <w:rPr>
          <w:color w:val="auto"/>
          <w:sz w:val="22"/>
          <w:szCs w:val="22"/>
        </w:rPr>
        <w:t xml:space="preserve">, </w:t>
      </w:r>
      <w:r w:rsidR="00640BA9">
        <w:rPr>
          <w:color w:val="auto"/>
          <w:sz w:val="22"/>
          <w:szCs w:val="22"/>
        </w:rPr>
        <w:t xml:space="preserve">Monno, </w:t>
      </w:r>
      <w:r w:rsidR="008F6470">
        <w:rPr>
          <w:color w:val="auto"/>
          <w:sz w:val="22"/>
          <w:szCs w:val="22"/>
        </w:rPr>
        <w:t>Montemurro</w:t>
      </w:r>
      <w:r w:rsidR="00AB370A">
        <w:rPr>
          <w:color w:val="auto"/>
          <w:sz w:val="22"/>
          <w:szCs w:val="22"/>
        </w:rPr>
        <w:t xml:space="preserve">, </w:t>
      </w:r>
      <w:r w:rsidR="008F6470">
        <w:rPr>
          <w:color w:val="auto"/>
          <w:sz w:val="22"/>
          <w:szCs w:val="22"/>
        </w:rPr>
        <w:t xml:space="preserve">Pascazio, Piccioni, </w:t>
      </w:r>
      <w:r w:rsidR="00640BA9">
        <w:rPr>
          <w:color w:val="auto"/>
          <w:sz w:val="22"/>
          <w:szCs w:val="22"/>
        </w:rPr>
        <w:t xml:space="preserve">Rocco, Scapati, Spina </w:t>
      </w:r>
      <w:r w:rsidR="00A01408" w:rsidRPr="00A06024">
        <w:rPr>
          <w:color w:val="auto"/>
          <w:sz w:val="22"/>
          <w:szCs w:val="22"/>
        </w:rPr>
        <w:t>e</w:t>
      </w:r>
      <w:r w:rsidRPr="00A06024">
        <w:rPr>
          <w:color w:val="auto"/>
          <w:sz w:val="22"/>
          <w:szCs w:val="22"/>
        </w:rPr>
        <w:t xml:space="preserve"> </w:t>
      </w:r>
      <w:r w:rsidR="00640BA9">
        <w:rPr>
          <w:color w:val="auto"/>
          <w:sz w:val="22"/>
          <w:szCs w:val="22"/>
        </w:rPr>
        <w:t>Vergura</w:t>
      </w:r>
      <w:r w:rsidR="00FC0D46" w:rsidRPr="00A06024">
        <w:rPr>
          <w:color w:val="auto"/>
          <w:sz w:val="22"/>
          <w:szCs w:val="22"/>
        </w:rPr>
        <w:t>.</w:t>
      </w:r>
    </w:p>
    <w:p w:rsidR="009C0585" w:rsidRPr="00A06024" w:rsidRDefault="009C0585" w:rsidP="009C0585">
      <w:pPr>
        <w:spacing w:after="120"/>
        <w:ind w:right="-2"/>
        <w:jc w:val="both"/>
      </w:pPr>
      <w:r w:rsidRPr="00A06024">
        <w:t xml:space="preserve">Assiste, per coadiuvare il Direttore Generale, nelle sue funzioni di Segretario verbalizzante, a norma dell’art. 9, comma 1 del </w:t>
      </w:r>
      <w:r w:rsidRPr="00A06024">
        <w:rPr>
          <w:i/>
        </w:rPr>
        <w:t>“</w:t>
      </w:r>
      <w:r w:rsidRPr="00A06024">
        <w:t xml:space="preserve">Regolamento di funzionamento del </w:t>
      </w:r>
      <w:r w:rsidR="0099568A">
        <w:t>Senato Accademico</w:t>
      </w:r>
      <w:r w:rsidRPr="00A06024">
        <w:rPr>
          <w:i/>
        </w:rPr>
        <w:t>”,</w:t>
      </w:r>
      <w:r w:rsidRPr="00A06024">
        <w:t xml:space="preserve"> il sig. Giuseppe Cafforio.</w:t>
      </w:r>
    </w:p>
    <w:p w:rsidR="00F321CF" w:rsidRDefault="009C0585" w:rsidP="009C0585">
      <w:pPr>
        <w:spacing w:after="120"/>
        <w:ind w:right="-2"/>
        <w:jc w:val="both"/>
      </w:pPr>
      <w:r w:rsidRPr="00A06024">
        <w:t xml:space="preserve">Il Presidente, accertata la presenza del numero legale dei componenti e, quindi, la validità dell’adunanza, dichiara aperti i lavori del </w:t>
      </w:r>
      <w:r w:rsidR="0099568A">
        <w:t>Senato Accademico</w:t>
      </w:r>
      <w:r w:rsidRPr="00A06024">
        <w:t>.</w:t>
      </w:r>
      <w:r w:rsidR="00F321CF" w:rsidRPr="00A06024">
        <w:br w:type="page"/>
      </w:r>
    </w:p>
    <w:p w:rsidR="00CF5FFF" w:rsidRPr="00CF5FFF" w:rsidRDefault="00CF5FFF" w:rsidP="009C0585">
      <w:pPr>
        <w:spacing w:after="120"/>
        <w:ind w:right="-2"/>
        <w:jc w:val="both"/>
        <w:rPr>
          <w:b/>
        </w:rPr>
      </w:pPr>
      <w:r w:rsidRPr="00CF5FFF">
        <w:rPr>
          <w:b/>
        </w:rPr>
        <w:lastRenderedPageBreak/>
        <w:t>CONSEGNA DEI SIGILLI DEL POLITECNICO</w:t>
      </w:r>
    </w:p>
    <w:p w:rsidR="000761BC" w:rsidRDefault="000761BC" w:rsidP="009C0585">
      <w:pPr>
        <w:spacing w:after="120"/>
        <w:ind w:right="-2"/>
        <w:jc w:val="both"/>
      </w:pPr>
      <w:r>
        <w:t>Su invito del Rettore entrano nella sala delle adunanze il pro</w:t>
      </w:r>
      <w:r w:rsidR="00600F22">
        <w:t>f</w:t>
      </w:r>
      <w:r>
        <w:t>. D’Amato, il prof. Marzano, il prof. Corsi, il prof. Mastro</w:t>
      </w:r>
      <w:r w:rsidR="00600F22">
        <w:t>rilli, il prof. Berardi, il prof</w:t>
      </w:r>
      <w:r>
        <w:t>. Galietti, il prof. Montalbano, il prof. Cafaro, il sig. Luca Fortunato e</w:t>
      </w:r>
      <w:r w:rsidR="00600F22">
        <w:t xml:space="preserve"> </w:t>
      </w:r>
      <w:r>
        <w:t xml:space="preserve">il sig. </w:t>
      </w:r>
      <w:r w:rsidR="00600F22">
        <w:t>Valentino Gratton.</w:t>
      </w:r>
    </w:p>
    <w:p w:rsidR="000761BC" w:rsidRDefault="000761BC" w:rsidP="009C0585">
      <w:pPr>
        <w:spacing w:after="120"/>
        <w:ind w:right="-2"/>
        <w:jc w:val="both"/>
      </w:pPr>
      <w:r>
        <w:t xml:space="preserve">Il Rettore saluta e ringrazia i componenti uscenti del Senato Accademico e consegna loro i sigilli del Politecnico in ricordo </w:t>
      </w:r>
      <w:proofErr w:type="gramStart"/>
      <w:r>
        <w:t>dell’ attività</w:t>
      </w:r>
      <w:proofErr w:type="gramEnd"/>
      <w:r>
        <w:t xml:space="preserve"> svolta nell’interesse del Politecnico.</w:t>
      </w:r>
    </w:p>
    <w:p w:rsidR="001B5798" w:rsidRDefault="001B5798" w:rsidP="009C0585">
      <w:pPr>
        <w:spacing w:after="120"/>
        <w:ind w:right="-2"/>
        <w:jc w:val="both"/>
      </w:pPr>
      <w:r>
        <w:t xml:space="preserve">Il Rettore consegna al prof. Mascolo il sigillo per il prof. Camarda. </w:t>
      </w:r>
    </w:p>
    <w:p w:rsidR="000761BC" w:rsidRDefault="005D54FA" w:rsidP="009C0585">
      <w:pPr>
        <w:spacing w:after="120"/>
        <w:ind w:right="-2"/>
        <w:jc w:val="both"/>
      </w:pPr>
      <w:r>
        <w:t>I</w:t>
      </w:r>
      <w:r w:rsidR="00600F22">
        <w:t xml:space="preserve"> componenti uscenti del Senato</w:t>
      </w:r>
      <w:r>
        <w:t xml:space="preserve"> lasciano la sala consiliare</w:t>
      </w:r>
      <w:r w:rsidR="00600F22">
        <w:t>.</w:t>
      </w:r>
    </w:p>
    <w:p w:rsidR="00CF5FFF" w:rsidRDefault="00CF5FFF" w:rsidP="009C0585">
      <w:pPr>
        <w:spacing w:after="120"/>
        <w:ind w:right="-2"/>
        <w:jc w:val="both"/>
      </w:pPr>
    </w:p>
    <w:p w:rsidR="00CF5FFF" w:rsidRPr="00CF5FFF" w:rsidRDefault="00CF5FFF" w:rsidP="009C0585">
      <w:pPr>
        <w:spacing w:after="120"/>
        <w:ind w:right="-2"/>
        <w:jc w:val="both"/>
        <w:rPr>
          <w:b/>
          <w:sz w:val="24"/>
          <w:szCs w:val="24"/>
        </w:rPr>
      </w:pPr>
      <w:r w:rsidRPr="00CF5FFF">
        <w:rPr>
          <w:b/>
          <w:sz w:val="24"/>
          <w:szCs w:val="24"/>
        </w:rPr>
        <w:t>COMUNICAZIONI</w:t>
      </w:r>
    </w:p>
    <w:p w:rsidR="00CD1F8F" w:rsidRDefault="00600F22" w:rsidP="009C0585">
      <w:pPr>
        <w:spacing w:after="120"/>
        <w:ind w:right="-2"/>
        <w:jc w:val="both"/>
      </w:pPr>
      <w:r>
        <w:t xml:space="preserve">Il Rettore ricorda che lo scorso 20 ottobre </w:t>
      </w:r>
      <w:r w:rsidR="005D54FA">
        <w:t>nel</w:t>
      </w:r>
      <w:r>
        <w:t xml:space="preserve"> Campus universitario si è svol</w:t>
      </w:r>
      <w:r w:rsidR="00CD1F8F">
        <w:t>t</w:t>
      </w:r>
      <w:r>
        <w:t xml:space="preserve">o il Welcome </w:t>
      </w:r>
      <w:proofErr w:type="spellStart"/>
      <w:r>
        <w:t>day</w:t>
      </w:r>
      <w:proofErr w:type="spellEnd"/>
      <w:r>
        <w:t xml:space="preserve"> per accogliere le matricole del Politecnico. L’evento, perfettamente riuscito, grazie anche all’</w:t>
      </w:r>
      <w:r w:rsidR="00CD1F8F">
        <w:t>ottimo lavoro svolto dalla Segreteria Eventi, ha visto la partecipazione di varie autorità del territorio e di numerose aziende con cui il Politecnico collabora.</w:t>
      </w:r>
    </w:p>
    <w:p w:rsidR="00CD1F8F" w:rsidRDefault="00CD1F8F" w:rsidP="009C0585">
      <w:pPr>
        <w:spacing w:after="120"/>
        <w:ind w:right="-2"/>
        <w:jc w:val="both"/>
      </w:pPr>
      <w:r>
        <w:t xml:space="preserve">Nell’occasione </w:t>
      </w:r>
      <w:r w:rsidR="001F56DE">
        <w:t>è stata resa nota</w:t>
      </w:r>
      <w:r>
        <w:t xml:space="preserve"> le volontà del Comune di Bari</w:t>
      </w:r>
      <w:r w:rsidR="009C3DAF">
        <w:t>,</w:t>
      </w:r>
      <w:r>
        <w:t xml:space="preserve"> rappresentato dal Sindaco </w:t>
      </w:r>
      <w:proofErr w:type="spellStart"/>
      <w:r>
        <w:t>Decaro</w:t>
      </w:r>
      <w:proofErr w:type="spellEnd"/>
      <w:r w:rsidR="009C3DAF">
        <w:t>,</w:t>
      </w:r>
      <w:r>
        <w:t xml:space="preserve"> di donare due minibus </w:t>
      </w:r>
      <w:proofErr w:type="gramStart"/>
      <w:r>
        <w:t>e  dell’</w:t>
      </w:r>
      <w:proofErr w:type="spellStart"/>
      <w:r>
        <w:t>Exprivia</w:t>
      </w:r>
      <w:proofErr w:type="spellEnd"/>
      <w:proofErr w:type="gramEnd"/>
      <w:r w:rsidR="009C3DAF">
        <w:t>,</w:t>
      </w:r>
      <w:r>
        <w:t xml:space="preserve"> rappresentata dall’ing. Altomare</w:t>
      </w:r>
      <w:r w:rsidR="009C3DAF">
        <w:t>,</w:t>
      </w:r>
      <w:r>
        <w:t xml:space="preserve"> di sponsorizzare la creazione di un campo di Pallavolo all’interno del Campus.</w:t>
      </w:r>
    </w:p>
    <w:p w:rsidR="00600F22" w:rsidRDefault="00CD1F8F" w:rsidP="009C0585">
      <w:pPr>
        <w:spacing w:after="120"/>
        <w:ind w:right="-2"/>
        <w:jc w:val="both"/>
      </w:pPr>
      <w:r>
        <w:t xml:space="preserve">Il Rettore ricorda, inoltre, che </w:t>
      </w:r>
      <w:r w:rsidR="005D54FA">
        <w:t>in occasione della</w:t>
      </w:r>
      <w:r>
        <w:t xml:space="preserve"> giornata di benvenuto è stato consegnato </w:t>
      </w:r>
      <w:r w:rsidR="001F56DE">
        <w:t xml:space="preserve">ai neostudenti </w:t>
      </w:r>
      <w:r>
        <w:t>il libretto universitario e uno zainetto.</w:t>
      </w:r>
      <w:r w:rsidR="00CF37B1">
        <w:t xml:space="preserve"> </w:t>
      </w:r>
    </w:p>
    <w:p w:rsidR="00CD1F8F" w:rsidRDefault="00CD1F8F" w:rsidP="009C0585">
      <w:pPr>
        <w:spacing w:after="120"/>
        <w:ind w:right="-2"/>
        <w:jc w:val="both"/>
      </w:pPr>
      <w:r>
        <w:t xml:space="preserve">Il Rettore comunica che la Zecca dello Stato </w:t>
      </w:r>
      <w:proofErr w:type="gramStart"/>
      <w:r>
        <w:t>emetterà  il</w:t>
      </w:r>
      <w:proofErr w:type="gramEnd"/>
      <w:r>
        <w:t xml:space="preserve"> 31/10/2015 il francobollo del Politecnico di Bari ed il 23/11/2015 in occasione della proiezione del Film prodotto dal Politecnico di Bari e presentato durante l’EXPO 2015 “Rapsodia Pugliese” saranno annullati </w:t>
      </w:r>
      <w:proofErr w:type="spellStart"/>
      <w:r w:rsidR="00C91489">
        <w:t>filatelicamente</w:t>
      </w:r>
      <w:proofErr w:type="spellEnd"/>
      <w:r w:rsidR="001F56DE">
        <w:t>,</w:t>
      </w:r>
      <w:r w:rsidR="00C91489">
        <w:t xml:space="preserve"> </w:t>
      </w:r>
      <w:r w:rsidR="001F56DE">
        <w:t>presso un</w:t>
      </w:r>
      <w:r w:rsidR="00C91489">
        <w:t xml:space="preserve"> apposito</w:t>
      </w:r>
      <w:r>
        <w:t xml:space="preserve"> stand</w:t>
      </w:r>
      <w:r w:rsidR="001F56DE">
        <w:t>,</w:t>
      </w:r>
      <w:r>
        <w:t xml:space="preserve"> i francobolli del Politecnico</w:t>
      </w:r>
      <w:r w:rsidR="00C91489">
        <w:t>.</w:t>
      </w:r>
    </w:p>
    <w:p w:rsidR="00C91489" w:rsidRDefault="00C91489" w:rsidP="009C0585">
      <w:pPr>
        <w:spacing w:after="120"/>
        <w:ind w:right="-2"/>
        <w:jc w:val="both"/>
      </w:pPr>
      <w:r>
        <w:t xml:space="preserve">Il Rettore </w:t>
      </w:r>
      <w:r w:rsidR="001413D0">
        <w:t>comunica i dati relativi agli immatricolati all’anno accademico 2015/2016:</w:t>
      </w:r>
    </w:p>
    <w:tbl>
      <w:tblPr>
        <w:tblW w:w="7835" w:type="dxa"/>
        <w:tblCellMar>
          <w:left w:w="0" w:type="dxa"/>
          <w:right w:w="0" w:type="dxa"/>
        </w:tblCellMar>
        <w:tblLook w:val="04A0" w:firstRow="1" w:lastRow="0" w:firstColumn="1" w:lastColumn="0" w:noHBand="0" w:noVBand="1"/>
      </w:tblPr>
      <w:tblGrid>
        <w:gridCol w:w="6755"/>
        <w:gridCol w:w="1080"/>
      </w:tblGrid>
      <w:tr w:rsidR="001413D0" w:rsidRPr="001413D0" w:rsidTr="001413D0">
        <w:trPr>
          <w:trHeight w:val="315"/>
        </w:trPr>
        <w:tc>
          <w:tcPr>
            <w:tcW w:w="675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413D0" w:rsidRPr="001413D0" w:rsidRDefault="001413D0">
            <w:r w:rsidRPr="001413D0">
              <w:t>CORSO DI LAUREA</w:t>
            </w:r>
          </w:p>
        </w:tc>
        <w:tc>
          <w:tcPr>
            <w:tcW w:w="10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413D0" w:rsidRPr="001413D0" w:rsidRDefault="001413D0">
            <w:pPr>
              <w:jc w:val="center"/>
            </w:pPr>
            <w:r w:rsidRPr="001413D0">
              <w:t>TOT.</w:t>
            </w:r>
          </w:p>
        </w:tc>
      </w:tr>
      <w:tr w:rsidR="001413D0" w:rsidRPr="001413D0" w:rsidTr="001413D0">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r w:rsidRPr="001413D0">
              <w:t>INGEGNERIA EDILE</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pPr>
              <w:jc w:val="center"/>
            </w:pPr>
            <w:r w:rsidRPr="001413D0">
              <w:t>83</w:t>
            </w:r>
          </w:p>
        </w:tc>
      </w:tr>
      <w:tr w:rsidR="001413D0" w:rsidRPr="001413D0" w:rsidTr="001413D0">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r w:rsidRPr="001413D0">
              <w:t>INGEGNERIA GESTIONALE</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pPr>
              <w:jc w:val="center"/>
            </w:pPr>
            <w:r w:rsidRPr="001413D0">
              <w:t>185</w:t>
            </w:r>
          </w:p>
        </w:tc>
      </w:tr>
      <w:tr w:rsidR="001413D0" w:rsidRPr="001413D0" w:rsidTr="001413D0">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r w:rsidRPr="001413D0">
              <w:t>INGEGNERIA ELETTRONICA E DELLE TELECOMUNICAZIONI</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pPr>
              <w:jc w:val="center"/>
            </w:pPr>
            <w:r w:rsidRPr="001413D0">
              <w:t>134</w:t>
            </w:r>
          </w:p>
        </w:tc>
      </w:tr>
      <w:tr w:rsidR="001413D0" w:rsidRPr="001413D0" w:rsidTr="001413D0">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r w:rsidRPr="001413D0">
              <w:t>INGEGNERIA ELETTRICA</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pPr>
              <w:jc w:val="center"/>
            </w:pPr>
            <w:r w:rsidRPr="001413D0">
              <w:t>117</w:t>
            </w:r>
          </w:p>
        </w:tc>
      </w:tr>
      <w:tr w:rsidR="001413D0" w:rsidRPr="001413D0" w:rsidTr="001413D0">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r w:rsidRPr="001413D0">
              <w:t>INGEGNERIA CIVILE E AMBIENTALE</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pPr>
              <w:jc w:val="center"/>
            </w:pPr>
            <w:r w:rsidRPr="001413D0">
              <w:t>164</w:t>
            </w:r>
          </w:p>
        </w:tc>
      </w:tr>
      <w:tr w:rsidR="001413D0" w:rsidRPr="001413D0" w:rsidTr="001413D0">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r w:rsidRPr="001413D0">
              <w:t>INGEGNERIA INFORMATICA E DELLA'UTOMAZIONE</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pPr>
              <w:jc w:val="center"/>
            </w:pPr>
            <w:r w:rsidRPr="001413D0">
              <w:t>191</w:t>
            </w:r>
          </w:p>
        </w:tc>
      </w:tr>
      <w:tr w:rsidR="001413D0" w:rsidRPr="001413D0" w:rsidTr="001413D0">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r w:rsidRPr="001413D0">
              <w:t>INGEGNERIA MECCANICA</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pPr>
              <w:jc w:val="center"/>
            </w:pPr>
            <w:r w:rsidRPr="001413D0">
              <w:t>301</w:t>
            </w:r>
          </w:p>
        </w:tc>
      </w:tr>
      <w:tr w:rsidR="001413D0" w:rsidRPr="001413D0" w:rsidTr="001413D0">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r w:rsidRPr="001413D0">
              <w:t>INGEGNERIA DELL'AMBIENTE</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pPr>
              <w:jc w:val="center"/>
            </w:pPr>
            <w:r w:rsidRPr="001413D0">
              <w:t>17</w:t>
            </w:r>
          </w:p>
        </w:tc>
      </w:tr>
      <w:tr w:rsidR="001413D0" w:rsidRPr="001413D0" w:rsidTr="001413D0">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r w:rsidRPr="001413D0">
              <w:t>INGEGNERIA DEI SISTEMI AEROSPAZIALI</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pPr>
              <w:jc w:val="center"/>
            </w:pPr>
            <w:r w:rsidRPr="001413D0">
              <w:t>81</w:t>
            </w:r>
          </w:p>
        </w:tc>
      </w:tr>
      <w:tr w:rsidR="001413D0" w:rsidRPr="001413D0" w:rsidTr="001413D0">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r w:rsidRPr="001413D0">
              <w:t>DISEGNO INDUSTRIALE</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pPr>
              <w:jc w:val="center"/>
            </w:pPr>
            <w:r w:rsidRPr="001413D0">
              <w:t>74</w:t>
            </w:r>
          </w:p>
        </w:tc>
      </w:tr>
      <w:tr w:rsidR="001413D0" w:rsidRPr="001413D0" w:rsidTr="001413D0">
        <w:trPr>
          <w:trHeight w:val="285"/>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r w:rsidRPr="001413D0">
              <w:t>ARCHITETTURA</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pPr>
              <w:jc w:val="center"/>
            </w:pPr>
            <w:r w:rsidRPr="001413D0">
              <w:t>135</w:t>
            </w:r>
          </w:p>
        </w:tc>
      </w:tr>
      <w:tr w:rsidR="001413D0" w:rsidRPr="001413D0" w:rsidTr="001413D0">
        <w:trPr>
          <w:trHeight w:val="300"/>
        </w:trPr>
        <w:tc>
          <w:tcPr>
            <w:tcW w:w="67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r w:rsidRPr="001413D0">
              <w:t>INGEGNERIA EDILE-ARCHITETTURA</w:t>
            </w:r>
          </w:p>
        </w:tc>
        <w:tc>
          <w:tcPr>
            <w:tcW w:w="10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413D0" w:rsidRPr="001413D0" w:rsidRDefault="001413D0">
            <w:pPr>
              <w:jc w:val="center"/>
            </w:pPr>
            <w:r w:rsidRPr="001413D0">
              <w:t>45</w:t>
            </w:r>
          </w:p>
        </w:tc>
      </w:tr>
    </w:tbl>
    <w:p w:rsidR="001413D0" w:rsidRPr="001413D0" w:rsidRDefault="001413D0" w:rsidP="001413D0"/>
    <w:p w:rsidR="001413D0" w:rsidRPr="001413D0" w:rsidRDefault="001413D0" w:rsidP="001413D0">
      <w:r w:rsidRPr="001413D0">
        <w:t>Si precisa che il dato non è definitivo poiché:</w:t>
      </w:r>
    </w:p>
    <w:p w:rsidR="001413D0" w:rsidRPr="001413D0" w:rsidRDefault="001413D0" w:rsidP="001413D0">
      <w:pPr>
        <w:pStyle w:val="Paragrafoelenco"/>
        <w:numPr>
          <w:ilvl w:val="0"/>
          <w:numId w:val="37"/>
        </w:numPr>
        <w:contextualSpacing w:val="0"/>
      </w:pPr>
      <w:r w:rsidRPr="001413D0">
        <w:t>Sono in corso i trasferimenti interni alle lauree triennali in Ingegneria, pertanto gli studenti possono “spostarsi” da un cor</w:t>
      </w:r>
      <w:r w:rsidR="00CF37B1">
        <w:t>s</w:t>
      </w:r>
      <w:r w:rsidRPr="001413D0">
        <w:t>o all’altro;</w:t>
      </w:r>
    </w:p>
    <w:p w:rsidR="001413D0" w:rsidRPr="001413D0" w:rsidRDefault="005D54FA" w:rsidP="001413D0">
      <w:pPr>
        <w:pStyle w:val="Paragrafoelenco"/>
        <w:numPr>
          <w:ilvl w:val="0"/>
          <w:numId w:val="37"/>
        </w:numPr>
        <w:contextualSpacing w:val="0"/>
      </w:pPr>
      <w:r>
        <w:t xml:space="preserve">Verrà bandito </w:t>
      </w:r>
      <w:r w:rsidR="001413D0" w:rsidRPr="001413D0">
        <w:t>nei prossimi giorni la SESSIONE STRAORDINARIA del Test di Ammissione ad Ingegneria;</w:t>
      </w:r>
    </w:p>
    <w:p w:rsidR="001413D0" w:rsidRPr="001413D0" w:rsidRDefault="009C3DAF" w:rsidP="001413D0">
      <w:pPr>
        <w:pStyle w:val="Paragrafoelenco"/>
        <w:numPr>
          <w:ilvl w:val="0"/>
          <w:numId w:val="37"/>
        </w:numPr>
        <w:contextualSpacing w:val="0"/>
      </w:pPr>
      <w:r>
        <w:t>E’</w:t>
      </w:r>
      <w:r w:rsidR="001413D0" w:rsidRPr="001413D0">
        <w:t xml:space="preserve"> in corso la riapertura della graduatoria di Disegno Industriale ai fini di coprire i 24 posti vacanti</w:t>
      </w:r>
      <w:r>
        <w:t>.</w:t>
      </w:r>
    </w:p>
    <w:p w:rsidR="001413D0" w:rsidRDefault="001413D0" w:rsidP="009C0585">
      <w:pPr>
        <w:spacing w:after="120"/>
        <w:ind w:right="-2"/>
        <w:jc w:val="both"/>
      </w:pPr>
    </w:p>
    <w:p w:rsidR="00285FD8" w:rsidRDefault="00285FD8" w:rsidP="009C0585">
      <w:pPr>
        <w:spacing w:after="120"/>
        <w:ind w:right="-2"/>
        <w:jc w:val="both"/>
      </w:pPr>
      <w:r w:rsidRPr="00285FD8">
        <w:lastRenderedPageBreak/>
        <w:t xml:space="preserve">Il Rettore comunica che il Disegno di Legge di Stabilità per il 2016 </w:t>
      </w:r>
      <w:r w:rsidR="005D54FA">
        <w:t>fa intravedere</w:t>
      </w:r>
      <w:r w:rsidRPr="00285FD8">
        <w:t xml:space="preserve"> segnali positivi per i giovani studiosi in quanto sembra registrarsi un diverso impegno da parte del Governo si parla</w:t>
      </w:r>
      <w:r w:rsidR="005D54FA">
        <w:t xml:space="preserve">, </w:t>
      </w:r>
      <w:proofErr w:type="gramStart"/>
      <w:r w:rsidR="005D54FA">
        <w:t xml:space="preserve">infatti, </w:t>
      </w:r>
      <w:r w:rsidRPr="00285FD8">
        <w:t xml:space="preserve"> di</w:t>
      </w:r>
      <w:proofErr w:type="gramEnd"/>
      <w:r w:rsidRPr="00285FD8">
        <w:t xml:space="preserve"> 1500 RTD/B in ingresso a fronte di 10</w:t>
      </w:r>
      <w:r>
        <w:t>.000 uscite negli ultimi 8 anni</w:t>
      </w:r>
      <w:r w:rsidR="005D54FA">
        <w:t xml:space="preserve"> e</w:t>
      </w:r>
      <w:r>
        <w:t xml:space="preserve"> di n. 500 scienziati suddivisi </w:t>
      </w:r>
      <w:r w:rsidR="005D54FA">
        <w:t>tra</w:t>
      </w:r>
      <w:r>
        <w:t xml:space="preserve"> PO e PA </w:t>
      </w:r>
      <w:r w:rsidR="005D54FA">
        <w:t>che</w:t>
      </w:r>
      <w:r>
        <w:t xml:space="preserve"> le università</w:t>
      </w:r>
      <w:r w:rsidR="001B5798">
        <w:t>, si auspica,</w:t>
      </w:r>
      <w:r>
        <w:t xml:space="preserve"> </w:t>
      </w:r>
      <w:r w:rsidR="005D54FA">
        <w:t xml:space="preserve">potranno chiamare </w:t>
      </w:r>
      <w:r>
        <w:t>in base alle solite percentuali.</w:t>
      </w:r>
    </w:p>
    <w:p w:rsidR="00285FD8" w:rsidRDefault="005D54FA" w:rsidP="009C0585">
      <w:pPr>
        <w:spacing w:after="120"/>
        <w:ind w:right="-2"/>
        <w:jc w:val="both"/>
      </w:pPr>
      <w:r>
        <w:t>U</w:t>
      </w:r>
      <w:r w:rsidR="00285FD8" w:rsidRPr="00285FD8">
        <w:t>n cambio di rotta</w:t>
      </w:r>
      <w:r w:rsidR="001F56DE">
        <w:t xml:space="preserve"> del Governo</w:t>
      </w:r>
      <w:r w:rsidR="00285FD8" w:rsidRPr="00285FD8">
        <w:t xml:space="preserve"> verso lo sblocco degli scatti stipendiali </w:t>
      </w:r>
      <w:r>
        <w:t xml:space="preserve">sembra sia </w:t>
      </w:r>
      <w:r w:rsidR="00285FD8" w:rsidRPr="00285FD8">
        <w:t xml:space="preserve">previsto dallo stesso Disegno di Legge </w:t>
      </w:r>
      <w:r>
        <w:t>rispondendo</w:t>
      </w:r>
      <w:r w:rsidR="00285FD8" w:rsidRPr="00285FD8">
        <w:t xml:space="preserve"> alle legittime attese dei docenti. Esiste, però, una questione retributiva</w:t>
      </w:r>
      <w:r w:rsidR="00285FD8">
        <w:t xml:space="preserve"> che vedrà</w:t>
      </w:r>
      <w:r w:rsidR="00285FD8" w:rsidRPr="00285FD8">
        <w:t xml:space="preserve"> penalizzati gli Atenei qualora </w:t>
      </w:r>
      <w:r w:rsidR="00285FD8">
        <w:t xml:space="preserve">si </w:t>
      </w:r>
      <w:r w:rsidR="001F56DE">
        <w:t xml:space="preserve">dovesse </w:t>
      </w:r>
      <w:r w:rsidR="00285FD8">
        <w:t>decid</w:t>
      </w:r>
      <w:r w:rsidR="001F56DE">
        <w:t>ere</w:t>
      </w:r>
      <w:r w:rsidR="00285FD8">
        <w:t xml:space="preserve"> che </w:t>
      </w:r>
      <w:r w:rsidR="001F56DE">
        <w:t>lo</w:t>
      </w:r>
      <w:r w:rsidR="00285FD8" w:rsidRPr="00285FD8">
        <w:t xml:space="preserve"> sblocco </w:t>
      </w:r>
      <w:r w:rsidR="00285FD8">
        <w:t>i</w:t>
      </w:r>
      <w:r w:rsidR="001F56DE">
        <w:t>nciderà</w:t>
      </w:r>
      <w:r w:rsidR="00285FD8">
        <w:t xml:space="preserve"> sul</w:t>
      </w:r>
      <w:r w:rsidR="00285FD8" w:rsidRPr="00285FD8">
        <w:t xml:space="preserve"> FFO</w:t>
      </w:r>
      <w:r w:rsidR="00285FD8">
        <w:t xml:space="preserve"> di Ateneo</w:t>
      </w:r>
      <w:r w:rsidR="00285FD8" w:rsidRPr="00285FD8">
        <w:t>.</w:t>
      </w:r>
      <w:r w:rsidR="00285FD8">
        <w:t xml:space="preserve"> </w:t>
      </w:r>
      <w:r w:rsidR="001F56DE">
        <w:t xml:space="preserve">Se </w:t>
      </w:r>
      <w:r w:rsidR="00666C70">
        <w:t>tale pr</w:t>
      </w:r>
      <w:r w:rsidR="00285FD8">
        <w:t xml:space="preserve">eoccupazione si rivelasse fondata, sarà compito di questo Ateneo stabilire, in </w:t>
      </w:r>
      <w:r w:rsidR="00666C70">
        <w:t>carenza</w:t>
      </w:r>
      <w:r w:rsidR="00285FD8">
        <w:t xml:space="preserve"> di fondi</w:t>
      </w:r>
      <w:r w:rsidR="00666C70">
        <w:t>, procedure selettive in base a criteri prestabiliti.</w:t>
      </w:r>
      <w:r w:rsidR="00285FD8">
        <w:t xml:space="preserve"> </w:t>
      </w:r>
    </w:p>
    <w:p w:rsidR="001413D0" w:rsidRDefault="001B5798" w:rsidP="009C0585">
      <w:pPr>
        <w:spacing w:after="120"/>
        <w:ind w:right="-2"/>
        <w:jc w:val="both"/>
      </w:pPr>
      <w:r>
        <w:t>Viene, inoltre, ricordato</w:t>
      </w:r>
      <w:r w:rsidR="001413D0">
        <w:t xml:space="preserve"> che</w:t>
      </w:r>
      <w:r w:rsidR="009C3DAF">
        <w:t>, secondo quanto indicato dal MIUR,</w:t>
      </w:r>
      <w:r w:rsidR="001413D0">
        <w:t xml:space="preserve"> quest’anno le modifiche ai </w:t>
      </w:r>
      <w:r>
        <w:t>ordinamenti</w:t>
      </w:r>
      <w:r w:rsidR="001413D0">
        <w:t xml:space="preserve"> didattici dovranno essere effettuate entro il 23 dicembre prossimo.</w:t>
      </w:r>
    </w:p>
    <w:p w:rsidR="00FB271A" w:rsidRDefault="00FB271A" w:rsidP="00FB271A">
      <w:pPr>
        <w:spacing w:after="120"/>
        <w:ind w:right="-2"/>
        <w:jc w:val="both"/>
      </w:pPr>
      <w:r>
        <w:t>Il Rettore comunica, inoltre, che è stata aggiudicata la gara per l’assicurazione sanitaria dei dipendenti del Politecnico e</w:t>
      </w:r>
      <w:r w:rsidR="005D54FA">
        <w:t xml:space="preserve"> </w:t>
      </w:r>
      <w:r>
        <w:t>d</w:t>
      </w:r>
      <w:r w:rsidR="005D54FA">
        <w:t>a</w:t>
      </w:r>
      <w:r>
        <w:t>l 1 novembre sarà operativa. Nella mattinata di d</w:t>
      </w:r>
      <w:r w:rsidR="005D54FA">
        <w:t xml:space="preserve">omani si terrà un incontro con </w:t>
      </w:r>
      <w:r>
        <w:t xml:space="preserve">funzionari di </w:t>
      </w:r>
      <w:proofErr w:type="spellStart"/>
      <w:r>
        <w:t>Unisalute</w:t>
      </w:r>
      <w:proofErr w:type="spellEnd"/>
      <w:r w:rsidR="005D54FA">
        <w:t xml:space="preserve"> che spiegheranno le modalità d</w:t>
      </w:r>
      <w:r>
        <w:t>i erogazione della copertura.</w:t>
      </w:r>
    </w:p>
    <w:p w:rsidR="00FB271A" w:rsidRDefault="00FB271A" w:rsidP="009C3DAF">
      <w:pPr>
        <w:pStyle w:val="Corpotesto"/>
        <w:kinsoku w:val="0"/>
        <w:overflowPunct w:val="0"/>
        <w:spacing w:after="0" w:line="258" w:lineRule="auto"/>
        <w:ind w:right="190"/>
        <w:jc w:val="both"/>
      </w:pPr>
      <w:r>
        <w:t>Il</w:t>
      </w:r>
      <w:r>
        <w:rPr>
          <w:spacing w:val="32"/>
        </w:rPr>
        <w:t xml:space="preserve"> </w:t>
      </w:r>
      <w:r>
        <w:t>Rettore</w:t>
      </w:r>
      <w:r>
        <w:rPr>
          <w:spacing w:val="50"/>
        </w:rPr>
        <w:t xml:space="preserve"> </w:t>
      </w:r>
      <w:r>
        <w:t>rammenta</w:t>
      </w:r>
      <w:r>
        <w:rPr>
          <w:spacing w:val="1"/>
        </w:rPr>
        <w:t xml:space="preserve"> </w:t>
      </w:r>
      <w:r>
        <w:t>ai</w:t>
      </w:r>
      <w:r>
        <w:rPr>
          <w:spacing w:val="38"/>
        </w:rPr>
        <w:t xml:space="preserve"> </w:t>
      </w:r>
      <w:r w:rsidR="009C3DAF">
        <w:t>presenti</w:t>
      </w:r>
      <w:r>
        <w:rPr>
          <w:spacing w:val="2"/>
        </w:rPr>
        <w:t xml:space="preserve"> </w:t>
      </w:r>
      <w:r>
        <w:t>quanto</w:t>
      </w:r>
      <w:r>
        <w:rPr>
          <w:spacing w:val="42"/>
        </w:rPr>
        <w:t xml:space="preserve"> </w:t>
      </w:r>
      <w:r>
        <w:t>già</w:t>
      </w:r>
      <w:r>
        <w:rPr>
          <w:spacing w:val="28"/>
        </w:rPr>
        <w:t xml:space="preserve"> </w:t>
      </w:r>
      <w:r>
        <w:t>comunicato</w:t>
      </w:r>
      <w:r>
        <w:rPr>
          <w:spacing w:val="49"/>
        </w:rPr>
        <w:t xml:space="preserve"> </w:t>
      </w:r>
      <w:r>
        <w:t>in</w:t>
      </w:r>
      <w:r>
        <w:rPr>
          <w:spacing w:val="25"/>
        </w:rPr>
        <w:t xml:space="preserve"> </w:t>
      </w:r>
      <w:r>
        <w:t>merito</w:t>
      </w:r>
      <w:r>
        <w:rPr>
          <w:spacing w:val="42"/>
        </w:rPr>
        <w:t xml:space="preserve"> </w:t>
      </w:r>
      <w:r>
        <w:t>all'acquisizione,</w:t>
      </w:r>
      <w:r>
        <w:rPr>
          <w:spacing w:val="17"/>
        </w:rPr>
        <w:t xml:space="preserve"> </w:t>
      </w:r>
      <w:r>
        <w:t>da</w:t>
      </w:r>
      <w:r>
        <w:rPr>
          <w:spacing w:val="35"/>
        </w:rPr>
        <w:t xml:space="preserve"> </w:t>
      </w:r>
      <w:r>
        <w:t>parte</w:t>
      </w:r>
      <w:r>
        <w:rPr>
          <w:spacing w:val="40"/>
        </w:rPr>
        <w:t xml:space="preserve"> </w:t>
      </w:r>
      <w:r>
        <w:t>del Politecnico,</w:t>
      </w:r>
      <w:r>
        <w:rPr>
          <w:spacing w:val="5"/>
        </w:rPr>
        <w:t xml:space="preserve"> </w:t>
      </w:r>
      <w:r>
        <w:t>del</w:t>
      </w:r>
      <w:r>
        <w:rPr>
          <w:spacing w:val="-1"/>
        </w:rPr>
        <w:t xml:space="preserve"> </w:t>
      </w:r>
      <w:r>
        <w:t>modulo</w:t>
      </w:r>
      <w:r>
        <w:rPr>
          <w:spacing w:val="-4"/>
        </w:rPr>
        <w:t xml:space="preserve"> </w:t>
      </w:r>
      <w:r>
        <w:rPr>
          <w:spacing w:val="2"/>
        </w:rPr>
        <w:t>CINECA</w:t>
      </w:r>
      <w:r>
        <w:rPr>
          <w:spacing w:val="10"/>
        </w:rPr>
        <w:t xml:space="preserve"> </w:t>
      </w:r>
      <w:r>
        <w:rPr>
          <w:spacing w:val="7"/>
        </w:rPr>
        <w:t>I</w:t>
      </w:r>
      <w:r>
        <w:rPr>
          <w:spacing w:val="5"/>
        </w:rPr>
        <w:t>RIS</w:t>
      </w:r>
      <w:r>
        <w:rPr>
          <w:spacing w:val="-8"/>
        </w:rPr>
        <w:t xml:space="preserve"> </w:t>
      </w:r>
      <w:r>
        <w:rPr>
          <w:w w:val="135"/>
        </w:rPr>
        <w:t>-</w:t>
      </w:r>
      <w:r>
        <w:rPr>
          <w:spacing w:val="-38"/>
          <w:w w:val="135"/>
        </w:rPr>
        <w:t xml:space="preserve"> </w:t>
      </w:r>
      <w:r>
        <w:t>IR,</w:t>
      </w:r>
      <w:r>
        <w:rPr>
          <w:spacing w:val="-10"/>
        </w:rPr>
        <w:t xml:space="preserve"> </w:t>
      </w:r>
      <w:r>
        <w:t>per</w:t>
      </w:r>
      <w:r>
        <w:rPr>
          <w:spacing w:val="-1"/>
        </w:rPr>
        <w:t xml:space="preserve"> </w:t>
      </w:r>
      <w:r>
        <w:t>la</w:t>
      </w:r>
      <w:r>
        <w:rPr>
          <w:spacing w:val="-11"/>
        </w:rPr>
        <w:t xml:space="preserve"> </w:t>
      </w:r>
      <w:r>
        <w:t>gestione</w:t>
      </w:r>
      <w:r>
        <w:rPr>
          <w:spacing w:val="9"/>
        </w:rPr>
        <w:t xml:space="preserve"> </w:t>
      </w:r>
      <w:r>
        <w:t>dei</w:t>
      </w:r>
      <w:r>
        <w:rPr>
          <w:spacing w:val="3"/>
        </w:rPr>
        <w:t xml:space="preserve"> </w:t>
      </w:r>
      <w:r>
        <w:t>prodotti</w:t>
      </w:r>
      <w:r>
        <w:rPr>
          <w:spacing w:val="10"/>
        </w:rPr>
        <w:t xml:space="preserve"> </w:t>
      </w:r>
      <w:r>
        <w:t>della</w:t>
      </w:r>
      <w:r>
        <w:rPr>
          <w:spacing w:val="-1"/>
        </w:rPr>
        <w:t xml:space="preserve"> </w:t>
      </w:r>
      <w:r>
        <w:t>ricerca</w:t>
      </w:r>
      <w:r>
        <w:rPr>
          <w:spacing w:val="5"/>
        </w:rPr>
        <w:t xml:space="preserve"> </w:t>
      </w:r>
      <w:r>
        <w:t>di</w:t>
      </w:r>
      <w:r>
        <w:rPr>
          <w:spacing w:val="-8"/>
        </w:rPr>
        <w:t xml:space="preserve"> </w:t>
      </w:r>
      <w:r>
        <w:t>Ateneo.</w:t>
      </w:r>
    </w:p>
    <w:p w:rsidR="00FB271A" w:rsidRDefault="00FB271A" w:rsidP="009C3DAF">
      <w:pPr>
        <w:pStyle w:val="Corpotesto"/>
        <w:kinsoku w:val="0"/>
        <w:overflowPunct w:val="0"/>
        <w:spacing w:after="0" w:line="258" w:lineRule="auto"/>
        <w:ind w:right="189"/>
        <w:jc w:val="both"/>
      </w:pPr>
      <w:r>
        <w:t>Il</w:t>
      </w:r>
      <w:r>
        <w:rPr>
          <w:spacing w:val="12"/>
        </w:rPr>
        <w:t xml:space="preserve"> </w:t>
      </w:r>
      <w:r>
        <w:t>Rettore</w:t>
      </w:r>
      <w:r>
        <w:rPr>
          <w:spacing w:val="19"/>
        </w:rPr>
        <w:t xml:space="preserve"> </w:t>
      </w:r>
      <w:r>
        <w:t>informa</w:t>
      </w:r>
      <w:r>
        <w:rPr>
          <w:spacing w:val="17"/>
        </w:rPr>
        <w:t xml:space="preserve"> </w:t>
      </w:r>
      <w:r>
        <w:t>che</w:t>
      </w:r>
      <w:r>
        <w:rPr>
          <w:spacing w:val="1"/>
        </w:rPr>
        <w:t xml:space="preserve"> </w:t>
      </w:r>
      <w:r>
        <w:t>da</w:t>
      </w:r>
      <w:r>
        <w:rPr>
          <w:spacing w:val="5"/>
        </w:rPr>
        <w:t xml:space="preserve"> </w:t>
      </w:r>
      <w:r>
        <w:t>poco</w:t>
      </w:r>
      <w:r>
        <w:rPr>
          <w:spacing w:val="5"/>
        </w:rPr>
        <w:t xml:space="preserve"> </w:t>
      </w:r>
      <w:r>
        <w:t>si</w:t>
      </w:r>
      <w:r>
        <w:rPr>
          <w:spacing w:val="50"/>
        </w:rPr>
        <w:t xml:space="preserve"> </w:t>
      </w:r>
      <w:r>
        <w:t>è</w:t>
      </w:r>
      <w:r>
        <w:rPr>
          <w:spacing w:val="52"/>
        </w:rPr>
        <w:t xml:space="preserve"> </w:t>
      </w:r>
      <w:r>
        <w:t>conclusa</w:t>
      </w:r>
      <w:r>
        <w:rPr>
          <w:spacing w:val="13"/>
        </w:rPr>
        <w:t xml:space="preserve"> </w:t>
      </w:r>
      <w:r>
        <w:t>la</w:t>
      </w:r>
      <w:r>
        <w:rPr>
          <w:spacing w:val="7"/>
        </w:rPr>
        <w:t xml:space="preserve"> </w:t>
      </w:r>
      <w:r>
        <w:t>fase</w:t>
      </w:r>
      <w:r>
        <w:rPr>
          <w:spacing w:val="4"/>
        </w:rPr>
        <w:t xml:space="preserve"> </w:t>
      </w:r>
      <w:proofErr w:type="gramStart"/>
      <w:r>
        <w:t>di  migrazione</w:t>
      </w:r>
      <w:proofErr w:type="gramEnd"/>
      <w:r>
        <w:rPr>
          <w:spacing w:val="24"/>
        </w:rPr>
        <w:t xml:space="preserve"> </w:t>
      </w:r>
      <w:r>
        <w:t>delle</w:t>
      </w:r>
      <w:r>
        <w:rPr>
          <w:spacing w:val="50"/>
        </w:rPr>
        <w:t xml:space="preserve"> </w:t>
      </w:r>
      <w:r>
        <w:t xml:space="preserve">pubblicazioni </w:t>
      </w:r>
      <w:r>
        <w:rPr>
          <w:spacing w:val="32"/>
        </w:rPr>
        <w:t xml:space="preserve"> </w:t>
      </w:r>
      <w:r>
        <w:t>dei docenti</w:t>
      </w:r>
      <w:r>
        <w:rPr>
          <w:spacing w:val="20"/>
        </w:rPr>
        <w:t xml:space="preserve"> </w:t>
      </w:r>
      <w:r>
        <w:t>dell'Ateneo</w:t>
      </w:r>
      <w:r>
        <w:rPr>
          <w:spacing w:val="31"/>
        </w:rPr>
        <w:t xml:space="preserve"> </w:t>
      </w:r>
      <w:r>
        <w:t>dall'attuale</w:t>
      </w:r>
      <w:r>
        <w:rPr>
          <w:spacing w:val="25"/>
        </w:rPr>
        <w:t xml:space="preserve"> </w:t>
      </w:r>
      <w:r>
        <w:t>sede</w:t>
      </w:r>
      <w:r>
        <w:rPr>
          <w:spacing w:val="16"/>
        </w:rPr>
        <w:t xml:space="preserve"> </w:t>
      </w:r>
      <w:r>
        <w:t>LOGINMIU</w:t>
      </w:r>
      <w:r>
        <w:rPr>
          <w:spacing w:val="-11"/>
        </w:rPr>
        <w:t xml:space="preserve"> </w:t>
      </w:r>
      <w:r>
        <w:t>R</w:t>
      </w:r>
      <w:r>
        <w:rPr>
          <w:spacing w:val="15"/>
        </w:rPr>
        <w:t xml:space="preserve"> </w:t>
      </w:r>
      <w:r>
        <w:t>ad</w:t>
      </w:r>
      <w:r>
        <w:rPr>
          <w:spacing w:val="23"/>
        </w:rPr>
        <w:t xml:space="preserve"> </w:t>
      </w:r>
      <w:r>
        <w:t>IRIS</w:t>
      </w:r>
      <w:r>
        <w:rPr>
          <w:spacing w:val="13"/>
        </w:rPr>
        <w:t xml:space="preserve"> </w:t>
      </w:r>
      <w:r>
        <w:t>ed</w:t>
      </w:r>
      <w:r>
        <w:rPr>
          <w:spacing w:val="16"/>
        </w:rPr>
        <w:t xml:space="preserve"> </w:t>
      </w:r>
      <w:r>
        <w:t>è</w:t>
      </w:r>
      <w:r>
        <w:rPr>
          <w:spacing w:val="14"/>
        </w:rPr>
        <w:t xml:space="preserve"> </w:t>
      </w:r>
      <w:r>
        <w:t>in</w:t>
      </w:r>
      <w:r>
        <w:rPr>
          <w:spacing w:val="16"/>
        </w:rPr>
        <w:t xml:space="preserve"> </w:t>
      </w:r>
      <w:r>
        <w:t>corso</w:t>
      </w:r>
      <w:r>
        <w:rPr>
          <w:spacing w:val="18"/>
        </w:rPr>
        <w:t xml:space="preserve"> </w:t>
      </w:r>
      <w:r>
        <w:t>la</w:t>
      </w:r>
      <w:r>
        <w:rPr>
          <w:spacing w:val="17"/>
        </w:rPr>
        <w:t xml:space="preserve"> </w:t>
      </w:r>
      <w:proofErr w:type="spellStart"/>
      <w:r>
        <w:t>de</w:t>
      </w:r>
      <w:r>
        <w:rPr>
          <w:spacing w:val="1"/>
        </w:rPr>
        <w:t>d</w:t>
      </w:r>
      <w:r>
        <w:t>uplicazione</w:t>
      </w:r>
      <w:proofErr w:type="spellEnd"/>
      <w:r>
        <w:rPr>
          <w:spacing w:val="29"/>
        </w:rPr>
        <w:t xml:space="preserve"> </w:t>
      </w:r>
      <w:r>
        <w:t>dei</w:t>
      </w:r>
      <w:r>
        <w:rPr>
          <w:spacing w:val="13"/>
        </w:rPr>
        <w:t xml:space="preserve"> </w:t>
      </w:r>
      <w:r>
        <w:t>prodotti</w:t>
      </w:r>
      <w:r>
        <w:rPr>
          <w:spacing w:val="25"/>
          <w:w w:val="104"/>
        </w:rPr>
        <w:t xml:space="preserve"> </w:t>
      </w:r>
      <w:r>
        <w:t>della</w:t>
      </w:r>
      <w:r>
        <w:rPr>
          <w:spacing w:val="41"/>
        </w:rPr>
        <w:t xml:space="preserve"> </w:t>
      </w:r>
      <w:r>
        <w:t>ricerca</w:t>
      </w:r>
      <w:r>
        <w:rPr>
          <w:spacing w:val="31"/>
        </w:rPr>
        <w:t xml:space="preserve"> </w:t>
      </w:r>
      <w:r>
        <w:t>già</w:t>
      </w:r>
      <w:r>
        <w:rPr>
          <w:spacing w:val="26"/>
        </w:rPr>
        <w:t xml:space="preserve"> </w:t>
      </w:r>
      <w:r>
        <w:t>acquisiti</w:t>
      </w:r>
      <w:r>
        <w:rPr>
          <w:spacing w:val="27"/>
        </w:rPr>
        <w:t xml:space="preserve"> </w:t>
      </w:r>
      <w:r>
        <w:t>dal</w:t>
      </w:r>
      <w:r>
        <w:rPr>
          <w:spacing w:val="30"/>
        </w:rPr>
        <w:t xml:space="preserve"> </w:t>
      </w:r>
      <w:r>
        <w:t>predetto</w:t>
      </w:r>
      <w:r>
        <w:rPr>
          <w:spacing w:val="41"/>
        </w:rPr>
        <w:t xml:space="preserve"> </w:t>
      </w:r>
      <w:r>
        <w:t>portale.</w:t>
      </w:r>
    </w:p>
    <w:p w:rsidR="00FB271A" w:rsidRDefault="00FB271A" w:rsidP="009C3DAF">
      <w:pPr>
        <w:pStyle w:val="Corpotesto"/>
        <w:kinsoku w:val="0"/>
        <w:overflowPunct w:val="0"/>
        <w:spacing w:after="0" w:line="262" w:lineRule="auto"/>
        <w:ind w:right="176"/>
        <w:jc w:val="both"/>
      </w:pPr>
      <w:r>
        <w:t>Il</w:t>
      </w:r>
      <w:r>
        <w:rPr>
          <w:spacing w:val="36"/>
        </w:rPr>
        <w:t xml:space="preserve"> </w:t>
      </w:r>
      <w:r>
        <w:t>Rettore</w:t>
      </w:r>
      <w:r>
        <w:rPr>
          <w:spacing w:val="14"/>
        </w:rPr>
        <w:t xml:space="preserve"> </w:t>
      </w:r>
      <w:r>
        <w:t>comunica</w:t>
      </w:r>
      <w:r>
        <w:rPr>
          <w:spacing w:val="7"/>
        </w:rPr>
        <w:t xml:space="preserve"> </w:t>
      </w:r>
      <w:r>
        <w:t>che</w:t>
      </w:r>
      <w:r>
        <w:rPr>
          <w:spacing w:val="51"/>
        </w:rPr>
        <w:t xml:space="preserve"> </w:t>
      </w:r>
      <w:r>
        <w:t>il</w:t>
      </w:r>
      <w:r>
        <w:rPr>
          <w:spacing w:val="52"/>
        </w:rPr>
        <w:t xml:space="preserve"> </w:t>
      </w:r>
      <w:r>
        <w:t>passaggio</w:t>
      </w:r>
      <w:r>
        <w:rPr>
          <w:spacing w:val="18"/>
        </w:rPr>
        <w:t xml:space="preserve"> </w:t>
      </w:r>
      <w:r>
        <w:t>successivo</w:t>
      </w:r>
      <w:r>
        <w:rPr>
          <w:spacing w:val="1"/>
        </w:rPr>
        <w:t xml:space="preserve"> </w:t>
      </w:r>
      <w:r>
        <w:t>sarà</w:t>
      </w:r>
      <w:r>
        <w:rPr>
          <w:spacing w:val="46"/>
        </w:rPr>
        <w:t xml:space="preserve"> </w:t>
      </w:r>
      <w:r>
        <w:t>entrare</w:t>
      </w:r>
      <w:r>
        <w:rPr>
          <w:spacing w:val="2"/>
        </w:rPr>
        <w:t xml:space="preserve"> </w:t>
      </w:r>
      <w:r>
        <w:t>nella</w:t>
      </w:r>
      <w:r>
        <w:rPr>
          <w:spacing w:val="4"/>
        </w:rPr>
        <w:t xml:space="preserve"> </w:t>
      </w:r>
      <w:r>
        <w:t>fase</w:t>
      </w:r>
      <w:r>
        <w:rPr>
          <w:spacing w:val="50"/>
        </w:rPr>
        <w:t xml:space="preserve"> </w:t>
      </w:r>
      <w:r>
        <w:t>di</w:t>
      </w:r>
      <w:r>
        <w:rPr>
          <w:spacing w:val="41"/>
        </w:rPr>
        <w:t xml:space="preserve"> </w:t>
      </w:r>
      <w:r>
        <w:t>produzione</w:t>
      </w:r>
      <w:r>
        <w:rPr>
          <w:spacing w:val="10"/>
        </w:rPr>
        <w:t xml:space="preserve"> </w:t>
      </w:r>
      <w:r>
        <w:t>ossia</w:t>
      </w:r>
      <w:r>
        <w:rPr>
          <w:w w:val="102"/>
        </w:rPr>
        <w:t xml:space="preserve"> </w:t>
      </w:r>
      <w:r>
        <w:t>rendere</w:t>
      </w:r>
      <w:r>
        <w:rPr>
          <w:spacing w:val="53"/>
        </w:rPr>
        <w:t xml:space="preserve"> </w:t>
      </w:r>
      <w:r>
        <w:t>accessibile</w:t>
      </w:r>
      <w:r>
        <w:rPr>
          <w:spacing w:val="48"/>
        </w:rPr>
        <w:t xml:space="preserve"> </w:t>
      </w:r>
      <w:r>
        <w:t>a</w:t>
      </w:r>
      <w:r>
        <w:rPr>
          <w:spacing w:val="33"/>
        </w:rPr>
        <w:t xml:space="preserve"> </w:t>
      </w:r>
      <w:r>
        <w:t>tutti</w:t>
      </w:r>
      <w:r>
        <w:rPr>
          <w:spacing w:val="52"/>
        </w:rPr>
        <w:t xml:space="preserve"> </w:t>
      </w:r>
      <w:r>
        <w:t>i</w:t>
      </w:r>
      <w:r>
        <w:rPr>
          <w:spacing w:val="38"/>
        </w:rPr>
        <w:t xml:space="preserve"> </w:t>
      </w:r>
      <w:r>
        <w:t>docenti</w:t>
      </w:r>
      <w:r>
        <w:rPr>
          <w:spacing w:val="2"/>
        </w:rPr>
        <w:t xml:space="preserve"> </w:t>
      </w:r>
      <w:r>
        <w:t>dell'Ateneo</w:t>
      </w:r>
      <w:r>
        <w:rPr>
          <w:spacing w:val="8"/>
        </w:rPr>
        <w:t xml:space="preserve"> </w:t>
      </w:r>
      <w:r>
        <w:t>il</w:t>
      </w:r>
      <w:r>
        <w:rPr>
          <w:spacing w:val="40"/>
        </w:rPr>
        <w:t xml:space="preserve"> </w:t>
      </w:r>
      <w:r>
        <w:t>portale</w:t>
      </w:r>
      <w:r>
        <w:rPr>
          <w:spacing w:val="6"/>
        </w:rPr>
        <w:t xml:space="preserve"> </w:t>
      </w:r>
      <w:r>
        <w:t>IRIS</w:t>
      </w:r>
      <w:r>
        <w:rPr>
          <w:spacing w:val="38"/>
        </w:rPr>
        <w:t xml:space="preserve"> </w:t>
      </w:r>
      <w:r>
        <w:t>affinché</w:t>
      </w:r>
      <w:r>
        <w:rPr>
          <w:spacing w:val="51"/>
        </w:rPr>
        <w:t xml:space="preserve"> </w:t>
      </w:r>
      <w:r>
        <w:t>gli</w:t>
      </w:r>
      <w:r>
        <w:rPr>
          <w:spacing w:val="31"/>
        </w:rPr>
        <w:t xml:space="preserve"> </w:t>
      </w:r>
      <w:r>
        <w:t>stessi</w:t>
      </w:r>
      <w:r>
        <w:rPr>
          <w:spacing w:val="49"/>
        </w:rPr>
        <w:t xml:space="preserve"> </w:t>
      </w:r>
      <w:r>
        <w:t>possano</w:t>
      </w:r>
      <w:r>
        <w:rPr>
          <w:spacing w:val="1"/>
        </w:rPr>
        <w:t xml:space="preserve"> </w:t>
      </w:r>
      <w:r>
        <w:t>iniziare</w:t>
      </w:r>
      <w:r>
        <w:rPr>
          <w:spacing w:val="43"/>
        </w:rPr>
        <w:t xml:space="preserve"> </w:t>
      </w:r>
      <w:r>
        <w:t>ad</w:t>
      </w:r>
      <w:r>
        <w:rPr>
          <w:w w:val="101"/>
        </w:rPr>
        <w:t xml:space="preserve"> </w:t>
      </w:r>
      <w:r>
        <w:rPr>
          <w:spacing w:val="2"/>
        </w:rPr>
        <w:t>i</w:t>
      </w:r>
      <w:r>
        <w:rPr>
          <w:spacing w:val="1"/>
        </w:rPr>
        <w:t>nserire</w:t>
      </w:r>
      <w:r>
        <w:rPr>
          <w:spacing w:val="44"/>
        </w:rPr>
        <w:t xml:space="preserve"> </w:t>
      </w:r>
      <w:r>
        <w:t>le</w:t>
      </w:r>
      <w:r>
        <w:rPr>
          <w:spacing w:val="17"/>
        </w:rPr>
        <w:t xml:space="preserve"> </w:t>
      </w:r>
      <w:r>
        <w:t>proprie</w:t>
      </w:r>
      <w:r>
        <w:rPr>
          <w:spacing w:val="49"/>
        </w:rPr>
        <w:t xml:space="preserve"> </w:t>
      </w:r>
      <w:r>
        <w:t>pubblicazioni.</w:t>
      </w:r>
      <w:r>
        <w:rPr>
          <w:spacing w:val="46"/>
        </w:rPr>
        <w:t xml:space="preserve">  Il </w:t>
      </w:r>
      <w:r>
        <w:t>portale</w:t>
      </w:r>
      <w:r>
        <w:rPr>
          <w:spacing w:val="35"/>
        </w:rPr>
        <w:t xml:space="preserve"> </w:t>
      </w:r>
      <w:r>
        <w:t>sarà</w:t>
      </w:r>
      <w:r>
        <w:rPr>
          <w:spacing w:val="20"/>
        </w:rPr>
        <w:t xml:space="preserve"> </w:t>
      </w:r>
      <w:r>
        <w:t>accessibile</w:t>
      </w:r>
      <w:r>
        <w:rPr>
          <w:spacing w:val="39"/>
        </w:rPr>
        <w:t xml:space="preserve"> </w:t>
      </w:r>
      <w:r>
        <w:t>a</w:t>
      </w:r>
      <w:r>
        <w:rPr>
          <w:spacing w:val="30"/>
        </w:rPr>
        <w:t xml:space="preserve"> </w:t>
      </w:r>
      <w:r>
        <w:t>decorrere</w:t>
      </w:r>
      <w:r>
        <w:rPr>
          <w:spacing w:val="35"/>
        </w:rPr>
        <w:t xml:space="preserve"> </w:t>
      </w:r>
      <w:r>
        <w:t>dai</w:t>
      </w:r>
      <w:r>
        <w:rPr>
          <w:spacing w:val="30"/>
        </w:rPr>
        <w:t xml:space="preserve"> </w:t>
      </w:r>
      <w:r>
        <w:t>primi</w:t>
      </w:r>
      <w:r>
        <w:rPr>
          <w:spacing w:val="34"/>
        </w:rPr>
        <w:t xml:space="preserve"> </w:t>
      </w:r>
      <w:r>
        <w:t>giorni</w:t>
      </w:r>
      <w:r>
        <w:rPr>
          <w:spacing w:val="42"/>
        </w:rPr>
        <w:t xml:space="preserve"> </w:t>
      </w:r>
      <w:r>
        <w:t>di</w:t>
      </w:r>
      <w:r>
        <w:rPr>
          <w:spacing w:val="27"/>
        </w:rPr>
        <w:t xml:space="preserve"> </w:t>
      </w:r>
      <w:r>
        <w:t>novembre.</w:t>
      </w:r>
      <w:r>
        <w:rPr>
          <w:spacing w:val="19"/>
        </w:rPr>
        <w:t xml:space="preserve"> </w:t>
      </w:r>
      <w:r>
        <w:t>A</w:t>
      </w:r>
      <w:r>
        <w:rPr>
          <w:spacing w:val="26"/>
          <w:w w:val="86"/>
        </w:rPr>
        <w:t xml:space="preserve"> </w:t>
      </w:r>
      <w:r>
        <w:t>tal</w:t>
      </w:r>
      <w:r>
        <w:rPr>
          <w:spacing w:val="9"/>
        </w:rPr>
        <w:t xml:space="preserve"> </w:t>
      </w:r>
      <w:r>
        <w:t>fine,</w:t>
      </w:r>
      <w:r>
        <w:rPr>
          <w:spacing w:val="53"/>
        </w:rPr>
        <w:t xml:space="preserve"> </w:t>
      </w:r>
      <w:r>
        <w:t>un</w:t>
      </w:r>
      <w:r>
        <w:rPr>
          <w:spacing w:val="24"/>
        </w:rPr>
        <w:t xml:space="preserve"> </w:t>
      </w:r>
      <w:r>
        <w:t>passaggio</w:t>
      </w:r>
      <w:r>
        <w:rPr>
          <w:spacing w:val="35"/>
        </w:rPr>
        <w:t xml:space="preserve"> </w:t>
      </w:r>
      <w:r>
        <w:t>prelim</w:t>
      </w:r>
      <w:r>
        <w:rPr>
          <w:spacing w:val="26"/>
        </w:rPr>
        <w:t>i</w:t>
      </w:r>
      <w:r>
        <w:t>nare</w:t>
      </w:r>
      <w:r>
        <w:rPr>
          <w:spacing w:val="13"/>
        </w:rPr>
        <w:t xml:space="preserve"> </w:t>
      </w:r>
      <w:r>
        <w:t>fondamentale</w:t>
      </w:r>
      <w:r>
        <w:rPr>
          <w:spacing w:val="21"/>
        </w:rPr>
        <w:t xml:space="preserve"> </w:t>
      </w:r>
      <w:r>
        <w:t>per</w:t>
      </w:r>
      <w:r>
        <w:rPr>
          <w:spacing w:val="13"/>
        </w:rPr>
        <w:t xml:space="preserve"> </w:t>
      </w:r>
      <w:r>
        <w:t>l'effettiva</w:t>
      </w:r>
      <w:r>
        <w:rPr>
          <w:spacing w:val="23"/>
        </w:rPr>
        <w:t xml:space="preserve"> </w:t>
      </w:r>
      <w:r>
        <w:t>attivazione</w:t>
      </w:r>
      <w:r>
        <w:rPr>
          <w:spacing w:val="27"/>
        </w:rPr>
        <w:t xml:space="preserve"> </w:t>
      </w:r>
      <w:r>
        <w:t>del</w:t>
      </w:r>
      <w:r>
        <w:rPr>
          <w:spacing w:val="14"/>
        </w:rPr>
        <w:t xml:space="preserve"> </w:t>
      </w:r>
      <w:r>
        <w:t>nuovo</w:t>
      </w:r>
      <w:r>
        <w:rPr>
          <w:spacing w:val="25"/>
        </w:rPr>
        <w:t xml:space="preserve"> </w:t>
      </w:r>
      <w:proofErr w:type="spellStart"/>
      <w:r>
        <w:t>repository</w:t>
      </w:r>
      <w:proofErr w:type="spellEnd"/>
      <w:r>
        <w:t xml:space="preserve"> di</w:t>
      </w:r>
      <w:r>
        <w:rPr>
          <w:spacing w:val="50"/>
          <w:w w:val="101"/>
        </w:rPr>
        <w:t xml:space="preserve"> </w:t>
      </w:r>
      <w:r>
        <w:t>Ateneo,</w:t>
      </w:r>
      <w:r>
        <w:rPr>
          <w:spacing w:val="7"/>
        </w:rPr>
        <w:t xml:space="preserve"> </w:t>
      </w:r>
      <w:r>
        <w:t>è</w:t>
      </w:r>
      <w:r>
        <w:rPr>
          <w:spacing w:val="51"/>
        </w:rPr>
        <w:t xml:space="preserve"> </w:t>
      </w:r>
      <w:r>
        <w:t>stabilire</w:t>
      </w:r>
      <w:r>
        <w:rPr>
          <w:spacing w:val="11"/>
        </w:rPr>
        <w:t xml:space="preserve"> </w:t>
      </w:r>
      <w:r>
        <w:t>la</w:t>
      </w:r>
      <w:r>
        <w:rPr>
          <w:spacing w:val="6"/>
        </w:rPr>
        <w:t xml:space="preserve"> </w:t>
      </w:r>
      <w:r>
        <w:t>policy</w:t>
      </w:r>
      <w:r>
        <w:rPr>
          <w:spacing w:val="14"/>
        </w:rPr>
        <w:t xml:space="preserve"> </w:t>
      </w:r>
      <w:r>
        <w:t>interna</w:t>
      </w:r>
      <w:r>
        <w:rPr>
          <w:spacing w:val="11"/>
        </w:rPr>
        <w:t xml:space="preserve"> </w:t>
      </w:r>
      <w:r>
        <w:t>di</w:t>
      </w:r>
      <w:r>
        <w:rPr>
          <w:spacing w:val="8"/>
        </w:rPr>
        <w:t xml:space="preserve"> </w:t>
      </w:r>
      <w:r>
        <w:t>accesso</w:t>
      </w:r>
      <w:r>
        <w:rPr>
          <w:spacing w:val="5"/>
        </w:rPr>
        <w:t xml:space="preserve"> </w:t>
      </w:r>
      <w:r>
        <w:t>alle</w:t>
      </w:r>
      <w:r>
        <w:rPr>
          <w:spacing w:val="7"/>
        </w:rPr>
        <w:t xml:space="preserve"> </w:t>
      </w:r>
      <w:r>
        <w:t>pubblicazioni</w:t>
      </w:r>
      <w:r>
        <w:rPr>
          <w:spacing w:val="36"/>
        </w:rPr>
        <w:t xml:space="preserve"> </w:t>
      </w:r>
      <w:r>
        <w:t>del</w:t>
      </w:r>
      <w:r>
        <w:rPr>
          <w:spacing w:val="10"/>
        </w:rPr>
        <w:t xml:space="preserve"> </w:t>
      </w:r>
      <w:r>
        <w:t>Politecnico,</w:t>
      </w:r>
      <w:r>
        <w:rPr>
          <w:spacing w:val="19"/>
        </w:rPr>
        <w:t xml:space="preserve"> </w:t>
      </w:r>
      <w:r>
        <w:t>da</w:t>
      </w:r>
      <w:r>
        <w:rPr>
          <w:spacing w:val="5"/>
        </w:rPr>
        <w:t xml:space="preserve"> </w:t>
      </w:r>
      <w:r>
        <w:t>cui</w:t>
      </w:r>
      <w:r>
        <w:rPr>
          <w:spacing w:val="8"/>
        </w:rPr>
        <w:t xml:space="preserve"> </w:t>
      </w:r>
      <w:r>
        <w:t>deriva</w:t>
      </w:r>
      <w:r>
        <w:rPr>
          <w:spacing w:val="13"/>
        </w:rPr>
        <w:t xml:space="preserve"> </w:t>
      </w:r>
      <w:r>
        <w:t>la</w:t>
      </w:r>
      <w:r>
        <w:rPr>
          <w:spacing w:val="24"/>
          <w:w w:val="96"/>
        </w:rPr>
        <w:t xml:space="preserve"> </w:t>
      </w:r>
      <w:r>
        <w:t>definizione</w:t>
      </w:r>
      <w:r>
        <w:rPr>
          <w:spacing w:val="22"/>
        </w:rPr>
        <w:t xml:space="preserve"> </w:t>
      </w:r>
      <w:r>
        <w:t>della</w:t>
      </w:r>
      <w:r>
        <w:rPr>
          <w:spacing w:val="16"/>
        </w:rPr>
        <w:t xml:space="preserve"> </w:t>
      </w:r>
      <w:r>
        <w:t>liberatoria</w:t>
      </w:r>
      <w:r>
        <w:rPr>
          <w:spacing w:val="28"/>
        </w:rPr>
        <w:t xml:space="preserve"> </w:t>
      </w:r>
      <w:r>
        <w:t>che</w:t>
      </w:r>
      <w:r>
        <w:rPr>
          <w:spacing w:val="15"/>
        </w:rPr>
        <w:t xml:space="preserve"> </w:t>
      </w:r>
      <w:r>
        <w:t>ogni</w:t>
      </w:r>
      <w:r>
        <w:rPr>
          <w:spacing w:val="11"/>
        </w:rPr>
        <w:t xml:space="preserve"> </w:t>
      </w:r>
      <w:r>
        <w:t>docente</w:t>
      </w:r>
      <w:r>
        <w:rPr>
          <w:spacing w:val="14"/>
        </w:rPr>
        <w:t xml:space="preserve"> </w:t>
      </w:r>
      <w:r>
        <w:t>dovrà</w:t>
      </w:r>
      <w:r>
        <w:rPr>
          <w:spacing w:val="12"/>
        </w:rPr>
        <w:t xml:space="preserve"> </w:t>
      </w:r>
      <w:r>
        <w:t xml:space="preserve">selezionare </w:t>
      </w:r>
      <w:proofErr w:type="gramStart"/>
      <w:r>
        <w:t xml:space="preserve">sul </w:t>
      </w:r>
      <w:r>
        <w:rPr>
          <w:spacing w:val="1"/>
        </w:rPr>
        <w:t xml:space="preserve"> </w:t>
      </w:r>
      <w:r>
        <w:t>portale</w:t>
      </w:r>
      <w:proofErr w:type="gramEnd"/>
      <w:r>
        <w:t xml:space="preserve"> </w:t>
      </w:r>
      <w:r>
        <w:rPr>
          <w:spacing w:val="22"/>
        </w:rPr>
        <w:t xml:space="preserve"> </w:t>
      </w:r>
      <w:r>
        <w:t xml:space="preserve">al </w:t>
      </w:r>
      <w:r>
        <w:rPr>
          <w:spacing w:val="5"/>
        </w:rPr>
        <w:t xml:space="preserve"> </w:t>
      </w:r>
      <w:r>
        <w:t xml:space="preserve">fine </w:t>
      </w:r>
      <w:r>
        <w:rPr>
          <w:spacing w:val="15"/>
        </w:rPr>
        <w:t xml:space="preserve"> </w:t>
      </w:r>
      <w:r>
        <w:t xml:space="preserve">di </w:t>
      </w:r>
      <w:r>
        <w:rPr>
          <w:spacing w:val="6"/>
        </w:rPr>
        <w:t xml:space="preserve"> </w:t>
      </w:r>
      <w:r>
        <w:t xml:space="preserve">consentire </w:t>
      </w:r>
      <w:r>
        <w:rPr>
          <w:spacing w:val="13"/>
        </w:rPr>
        <w:t xml:space="preserve"> </w:t>
      </w:r>
      <w:r>
        <w:t>o</w:t>
      </w:r>
      <w:r>
        <w:rPr>
          <w:w w:val="103"/>
        </w:rPr>
        <w:t xml:space="preserve"> </w:t>
      </w:r>
      <w:r>
        <w:t>meno</w:t>
      </w:r>
      <w:r>
        <w:rPr>
          <w:spacing w:val="34"/>
        </w:rPr>
        <w:t xml:space="preserve"> </w:t>
      </w:r>
      <w:r>
        <w:t>la</w:t>
      </w:r>
      <w:r>
        <w:rPr>
          <w:spacing w:val="24"/>
        </w:rPr>
        <w:t xml:space="preserve"> </w:t>
      </w:r>
      <w:r>
        <w:t>visibilità</w:t>
      </w:r>
      <w:r>
        <w:rPr>
          <w:spacing w:val="52"/>
        </w:rPr>
        <w:t xml:space="preserve"> </w:t>
      </w:r>
      <w:r>
        <w:t>(open</w:t>
      </w:r>
      <w:r>
        <w:rPr>
          <w:spacing w:val="18"/>
        </w:rPr>
        <w:t xml:space="preserve"> </w:t>
      </w:r>
      <w:proofErr w:type="spellStart"/>
      <w:r>
        <w:t>access</w:t>
      </w:r>
      <w:proofErr w:type="spellEnd"/>
      <w:r>
        <w:t>)</w:t>
      </w:r>
      <w:r>
        <w:rPr>
          <w:spacing w:val="36"/>
        </w:rPr>
        <w:t xml:space="preserve"> </w:t>
      </w:r>
      <w:r>
        <w:t>dei</w:t>
      </w:r>
      <w:r>
        <w:rPr>
          <w:spacing w:val="19"/>
        </w:rPr>
        <w:t xml:space="preserve"> </w:t>
      </w:r>
      <w:r>
        <w:t>propri</w:t>
      </w:r>
      <w:r>
        <w:rPr>
          <w:spacing w:val="38"/>
        </w:rPr>
        <w:t xml:space="preserve"> </w:t>
      </w:r>
      <w:r>
        <w:t>prodotti.</w:t>
      </w:r>
    </w:p>
    <w:p w:rsidR="00FB271A" w:rsidRDefault="00FB271A" w:rsidP="009C3DAF">
      <w:pPr>
        <w:pStyle w:val="Corpotesto"/>
        <w:kinsoku w:val="0"/>
        <w:overflowPunct w:val="0"/>
        <w:spacing w:after="0" w:line="265" w:lineRule="auto"/>
        <w:ind w:right="196"/>
        <w:jc w:val="both"/>
      </w:pPr>
      <w:r>
        <w:t>A</w:t>
      </w:r>
      <w:r>
        <w:rPr>
          <w:spacing w:val="32"/>
        </w:rPr>
        <w:t xml:space="preserve"> </w:t>
      </w:r>
      <w:r>
        <w:t>tal</w:t>
      </w:r>
      <w:r>
        <w:rPr>
          <w:spacing w:val="36"/>
        </w:rPr>
        <w:t xml:space="preserve"> </w:t>
      </w:r>
      <w:r>
        <w:t>fine</w:t>
      </w:r>
      <w:r>
        <w:rPr>
          <w:spacing w:val="38"/>
        </w:rPr>
        <w:t xml:space="preserve"> </w:t>
      </w:r>
      <w:r>
        <w:t>il</w:t>
      </w:r>
      <w:r>
        <w:rPr>
          <w:spacing w:val="40"/>
        </w:rPr>
        <w:t xml:space="preserve"> </w:t>
      </w:r>
      <w:r>
        <w:t>Rettore</w:t>
      </w:r>
      <w:r>
        <w:rPr>
          <w:spacing w:val="40"/>
        </w:rPr>
        <w:t xml:space="preserve"> </w:t>
      </w:r>
      <w:r>
        <w:t>comunica</w:t>
      </w:r>
      <w:r>
        <w:rPr>
          <w:spacing w:val="49"/>
        </w:rPr>
        <w:t xml:space="preserve"> </w:t>
      </w:r>
      <w:r>
        <w:t>che</w:t>
      </w:r>
      <w:r>
        <w:rPr>
          <w:spacing w:val="29"/>
        </w:rPr>
        <w:t xml:space="preserve"> </w:t>
      </w:r>
      <w:r>
        <w:t>è</w:t>
      </w:r>
      <w:r>
        <w:rPr>
          <w:spacing w:val="25"/>
        </w:rPr>
        <w:t xml:space="preserve"> </w:t>
      </w:r>
      <w:r>
        <w:t>in</w:t>
      </w:r>
      <w:r>
        <w:rPr>
          <w:spacing w:val="42"/>
        </w:rPr>
        <w:t xml:space="preserve"> </w:t>
      </w:r>
      <w:r>
        <w:t>corso</w:t>
      </w:r>
      <w:r>
        <w:rPr>
          <w:spacing w:val="30"/>
        </w:rPr>
        <w:t xml:space="preserve"> </w:t>
      </w:r>
      <w:r>
        <w:t>un</w:t>
      </w:r>
      <w:r>
        <w:rPr>
          <w:spacing w:val="42"/>
        </w:rPr>
        <w:t xml:space="preserve"> </w:t>
      </w:r>
      <w:r>
        <w:t>confronto</w:t>
      </w:r>
      <w:r>
        <w:rPr>
          <w:spacing w:val="45"/>
        </w:rPr>
        <w:t xml:space="preserve"> </w:t>
      </w:r>
      <w:r>
        <w:t>con</w:t>
      </w:r>
      <w:r>
        <w:rPr>
          <w:spacing w:val="30"/>
        </w:rPr>
        <w:t xml:space="preserve"> </w:t>
      </w:r>
      <w:r>
        <w:t>altre</w:t>
      </w:r>
      <w:r>
        <w:rPr>
          <w:spacing w:val="32"/>
        </w:rPr>
        <w:t xml:space="preserve"> </w:t>
      </w:r>
      <w:r>
        <w:t>policy</w:t>
      </w:r>
      <w:r>
        <w:rPr>
          <w:spacing w:val="42"/>
        </w:rPr>
        <w:t xml:space="preserve"> </w:t>
      </w:r>
      <w:r>
        <w:t>adottate</w:t>
      </w:r>
      <w:r>
        <w:rPr>
          <w:spacing w:val="41"/>
        </w:rPr>
        <w:t xml:space="preserve"> </w:t>
      </w:r>
      <w:r>
        <w:t>da</w:t>
      </w:r>
      <w:r>
        <w:rPr>
          <w:spacing w:val="36"/>
        </w:rPr>
        <w:t xml:space="preserve"> </w:t>
      </w:r>
      <w:r>
        <w:t>Atenei</w:t>
      </w:r>
      <w:r>
        <w:rPr>
          <w:w w:val="98"/>
        </w:rPr>
        <w:t xml:space="preserve"> </w:t>
      </w:r>
      <w:r>
        <w:t>cha</w:t>
      </w:r>
      <w:r>
        <w:rPr>
          <w:spacing w:val="12"/>
        </w:rPr>
        <w:t xml:space="preserve"> </w:t>
      </w:r>
      <w:r>
        <w:t>hanno</w:t>
      </w:r>
      <w:r>
        <w:rPr>
          <w:spacing w:val="24"/>
        </w:rPr>
        <w:t xml:space="preserve"> </w:t>
      </w:r>
      <w:r>
        <w:t>già</w:t>
      </w:r>
      <w:r>
        <w:rPr>
          <w:spacing w:val="21"/>
        </w:rPr>
        <w:t xml:space="preserve"> </w:t>
      </w:r>
      <w:r>
        <w:t>in</w:t>
      </w:r>
      <w:r>
        <w:rPr>
          <w:spacing w:val="3"/>
        </w:rPr>
        <w:t xml:space="preserve"> </w:t>
      </w:r>
      <w:r>
        <w:t>uso</w:t>
      </w:r>
      <w:r>
        <w:rPr>
          <w:spacing w:val="21"/>
        </w:rPr>
        <w:t xml:space="preserve"> </w:t>
      </w:r>
      <w:r>
        <w:t>IRIS,</w:t>
      </w:r>
      <w:r>
        <w:rPr>
          <w:spacing w:val="9"/>
        </w:rPr>
        <w:t xml:space="preserve"> </w:t>
      </w:r>
      <w:r>
        <w:t>tenendo</w:t>
      </w:r>
      <w:r>
        <w:rPr>
          <w:spacing w:val="25"/>
        </w:rPr>
        <w:t xml:space="preserve"> </w:t>
      </w:r>
      <w:r w:rsidR="000113B1">
        <w:t>comu</w:t>
      </w:r>
      <w:r>
        <w:t>nque</w:t>
      </w:r>
      <w:r>
        <w:rPr>
          <w:spacing w:val="15"/>
        </w:rPr>
        <w:t xml:space="preserve"> </w:t>
      </w:r>
      <w:r>
        <w:t>in</w:t>
      </w:r>
      <w:r>
        <w:rPr>
          <w:spacing w:val="12"/>
        </w:rPr>
        <w:t xml:space="preserve"> </w:t>
      </w:r>
      <w:r>
        <w:t>considerazione</w:t>
      </w:r>
      <w:r>
        <w:rPr>
          <w:spacing w:val="29"/>
        </w:rPr>
        <w:t xml:space="preserve"> </w:t>
      </w:r>
      <w:r>
        <w:t>l'orientamento</w:t>
      </w:r>
      <w:r>
        <w:rPr>
          <w:spacing w:val="38"/>
        </w:rPr>
        <w:t xml:space="preserve"> </w:t>
      </w:r>
      <w:r>
        <w:t>della</w:t>
      </w:r>
      <w:r>
        <w:rPr>
          <w:spacing w:val="17"/>
        </w:rPr>
        <w:t xml:space="preserve"> </w:t>
      </w:r>
      <w:r>
        <w:t>CRU</w:t>
      </w:r>
      <w:r w:rsidR="009C3DAF">
        <w:t>I</w:t>
      </w:r>
      <w:r>
        <w:rPr>
          <w:spacing w:val="4"/>
        </w:rPr>
        <w:t xml:space="preserve"> </w:t>
      </w:r>
      <w:r>
        <w:t>in</w:t>
      </w:r>
      <w:r>
        <w:rPr>
          <w:spacing w:val="19"/>
        </w:rPr>
        <w:t xml:space="preserve"> </w:t>
      </w:r>
      <w:r>
        <w:t>merito.</w:t>
      </w:r>
    </w:p>
    <w:p w:rsidR="00FB271A" w:rsidRDefault="00FB271A" w:rsidP="009C3DAF">
      <w:pPr>
        <w:pStyle w:val="Corpotesto"/>
        <w:kinsoku w:val="0"/>
        <w:overflowPunct w:val="0"/>
        <w:spacing w:after="0" w:line="247" w:lineRule="exact"/>
      </w:pPr>
      <w:r>
        <w:t>Con</w:t>
      </w:r>
      <w:r>
        <w:rPr>
          <w:spacing w:val="32"/>
        </w:rPr>
        <w:t xml:space="preserve"> </w:t>
      </w:r>
      <w:r>
        <w:t>Decreto,</w:t>
      </w:r>
      <w:r>
        <w:rPr>
          <w:spacing w:val="27"/>
        </w:rPr>
        <w:t xml:space="preserve"> </w:t>
      </w:r>
      <w:r>
        <w:t>quindi,</w:t>
      </w:r>
      <w:r>
        <w:rPr>
          <w:spacing w:val="19"/>
        </w:rPr>
        <w:t xml:space="preserve"> </w:t>
      </w:r>
      <w:r>
        <w:t>sarà</w:t>
      </w:r>
      <w:r>
        <w:rPr>
          <w:spacing w:val="18"/>
        </w:rPr>
        <w:t xml:space="preserve"> </w:t>
      </w:r>
      <w:r>
        <w:t>deliberata</w:t>
      </w:r>
      <w:r>
        <w:rPr>
          <w:spacing w:val="41"/>
        </w:rPr>
        <w:t xml:space="preserve"> </w:t>
      </w:r>
      <w:r>
        <w:t>la</w:t>
      </w:r>
      <w:r>
        <w:rPr>
          <w:spacing w:val="31"/>
        </w:rPr>
        <w:t xml:space="preserve"> </w:t>
      </w:r>
      <w:r>
        <w:t>policy</w:t>
      </w:r>
      <w:r>
        <w:rPr>
          <w:spacing w:val="33"/>
        </w:rPr>
        <w:t xml:space="preserve"> </w:t>
      </w:r>
      <w:r>
        <w:t>da</w:t>
      </w:r>
      <w:r>
        <w:rPr>
          <w:spacing w:val="12"/>
        </w:rPr>
        <w:t xml:space="preserve"> </w:t>
      </w:r>
      <w:r>
        <w:t>adottare</w:t>
      </w:r>
      <w:r>
        <w:rPr>
          <w:spacing w:val="37"/>
        </w:rPr>
        <w:t xml:space="preserve"> </w:t>
      </w:r>
      <w:r>
        <w:t>e</w:t>
      </w:r>
      <w:r>
        <w:rPr>
          <w:spacing w:val="9"/>
        </w:rPr>
        <w:t xml:space="preserve"> </w:t>
      </w:r>
      <w:r w:rsidR="009C3DAF">
        <w:rPr>
          <w:spacing w:val="9"/>
        </w:rPr>
        <w:t xml:space="preserve">la </w:t>
      </w:r>
      <w:r>
        <w:t>successiva</w:t>
      </w:r>
      <w:r>
        <w:rPr>
          <w:spacing w:val="39"/>
        </w:rPr>
        <w:t xml:space="preserve"> </w:t>
      </w:r>
      <w:r>
        <w:t>liberatoria.</w:t>
      </w:r>
    </w:p>
    <w:p w:rsidR="009C3DAF" w:rsidRDefault="009C3DAF" w:rsidP="000113B1">
      <w:pPr>
        <w:pStyle w:val="Corpotesto"/>
        <w:kinsoku w:val="0"/>
        <w:overflowPunct w:val="0"/>
        <w:rPr>
          <w:sz w:val="21"/>
          <w:szCs w:val="21"/>
        </w:rPr>
      </w:pPr>
    </w:p>
    <w:p w:rsidR="00FB271A" w:rsidRDefault="00FB271A" w:rsidP="000113B1">
      <w:pPr>
        <w:pStyle w:val="Corpotesto"/>
        <w:kinsoku w:val="0"/>
        <w:overflowPunct w:val="0"/>
        <w:rPr>
          <w:sz w:val="21"/>
          <w:szCs w:val="21"/>
        </w:rPr>
      </w:pPr>
      <w:r>
        <w:rPr>
          <w:sz w:val="21"/>
          <w:szCs w:val="21"/>
        </w:rPr>
        <w:t>IL</w:t>
      </w:r>
      <w:r>
        <w:rPr>
          <w:spacing w:val="-36"/>
          <w:sz w:val="21"/>
          <w:szCs w:val="21"/>
        </w:rPr>
        <w:t xml:space="preserve"> </w:t>
      </w:r>
      <w:r>
        <w:rPr>
          <w:sz w:val="21"/>
          <w:szCs w:val="21"/>
        </w:rPr>
        <w:t>SENATO</w:t>
      </w:r>
      <w:r>
        <w:rPr>
          <w:spacing w:val="-34"/>
          <w:sz w:val="21"/>
          <w:szCs w:val="21"/>
        </w:rPr>
        <w:t xml:space="preserve"> </w:t>
      </w:r>
      <w:r>
        <w:rPr>
          <w:sz w:val="21"/>
          <w:szCs w:val="21"/>
        </w:rPr>
        <w:t>ACCADEMICO</w:t>
      </w:r>
      <w:r>
        <w:rPr>
          <w:spacing w:val="-24"/>
          <w:sz w:val="21"/>
          <w:szCs w:val="21"/>
        </w:rPr>
        <w:t xml:space="preserve"> </w:t>
      </w:r>
      <w:r>
        <w:rPr>
          <w:sz w:val="21"/>
          <w:szCs w:val="21"/>
        </w:rPr>
        <w:t>PREN</w:t>
      </w:r>
      <w:r>
        <w:rPr>
          <w:spacing w:val="-42"/>
          <w:sz w:val="21"/>
          <w:szCs w:val="21"/>
        </w:rPr>
        <w:t xml:space="preserve"> </w:t>
      </w:r>
      <w:r>
        <w:rPr>
          <w:sz w:val="21"/>
          <w:szCs w:val="21"/>
        </w:rPr>
        <w:t>DE</w:t>
      </w:r>
      <w:r>
        <w:rPr>
          <w:spacing w:val="-34"/>
          <w:sz w:val="21"/>
          <w:szCs w:val="21"/>
        </w:rPr>
        <w:t xml:space="preserve"> </w:t>
      </w:r>
      <w:r>
        <w:rPr>
          <w:sz w:val="21"/>
          <w:szCs w:val="21"/>
        </w:rPr>
        <w:t>ATTO</w:t>
      </w:r>
    </w:p>
    <w:p w:rsidR="00285FD8" w:rsidRPr="00FE484F" w:rsidRDefault="00285FD8" w:rsidP="009C0585">
      <w:pPr>
        <w:spacing w:after="120"/>
        <w:ind w:right="-2"/>
        <w:jc w:val="both"/>
        <w:rPr>
          <w:b/>
          <w:color w:val="000000"/>
          <w:shd w:val="clear" w:color="auto" w:fill="FFFFFF"/>
        </w:rPr>
      </w:pPr>
    </w:p>
    <w:p w:rsidR="00FE484F" w:rsidRDefault="00FE484F" w:rsidP="009C0585">
      <w:pPr>
        <w:spacing w:after="120"/>
        <w:ind w:right="-2"/>
        <w:jc w:val="both"/>
        <w:rPr>
          <w:b/>
          <w:color w:val="000000"/>
          <w:shd w:val="clear" w:color="auto" w:fill="FFFFFF"/>
        </w:rPr>
      </w:pPr>
      <w:r w:rsidRPr="00FE484F">
        <w:rPr>
          <w:b/>
          <w:color w:val="000000"/>
          <w:shd w:val="clear" w:color="auto" w:fill="FFFFFF"/>
        </w:rPr>
        <w:t>INTERROGAZIONI</w:t>
      </w:r>
    </w:p>
    <w:p w:rsidR="00FE484F" w:rsidRDefault="00FE484F" w:rsidP="009C0585">
      <w:pPr>
        <w:spacing w:after="120"/>
        <w:ind w:right="-2"/>
        <w:jc w:val="both"/>
        <w:rPr>
          <w:color w:val="000000"/>
          <w:shd w:val="clear" w:color="auto" w:fill="FFFFFF"/>
        </w:rPr>
      </w:pPr>
      <w:r w:rsidRPr="00FE484F">
        <w:rPr>
          <w:color w:val="000000"/>
          <w:shd w:val="clear" w:color="auto" w:fill="FFFFFF"/>
        </w:rPr>
        <w:t xml:space="preserve">La sig.ra Scapati </w:t>
      </w:r>
      <w:r>
        <w:rPr>
          <w:color w:val="000000"/>
          <w:shd w:val="clear" w:color="auto" w:fill="FFFFFF"/>
        </w:rPr>
        <w:t>si fa portavoce di alcune lamentele sollevate da alcuni studenti che non riescono a reperire, sul sito del Dipartimento DICATECH, informazioni relative ai docenti, e, più precisamente, alle loro materie di insegnamento e ai loro appelli.</w:t>
      </w:r>
    </w:p>
    <w:p w:rsidR="00FE484F" w:rsidRDefault="00FE484F" w:rsidP="009C0585">
      <w:pPr>
        <w:spacing w:after="120"/>
        <w:ind w:right="-2"/>
        <w:jc w:val="both"/>
        <w:rPr>
          <w:color w:val="000000"/>
          <w:shd w:val="clear" w:color="auto" w:fill="FFFFFF"/>
        </w:rPr>
      </w:pPr>
      <w:r>
        <w:rPr>
          <w:color w:val="000000"/>
          <w:shd w:val="clear" w:color="auto" w:fill="FFFFFF"/>
        </w:rPr>
        <w:t xml:space="preserve">Il prof. Fratino replica all’interrogazione della studentessa ricordando che tutte le informazioni sino al 31/12/2015 sono disponibili sulla pagina web del Dipartimento, </w:t>
      </w:r>
      <w:r w:rsidR="00520F89">
        <w:rPr>
          <w:color w:val="000000"/>
          <w:shd w:val="clear" w:color="auto" w:fill="FFFFFF"/>
        </w:rPr>
        <w:t>in seguito</w:t>
      </w:r>
      <w:r>
        <w:rPr>
          <w:color w:val="000000"/>
          <w:shd w:val="clear" w:color="auto" w:fill="FFFFFF"/>
        </w:rPr>
        <w:t xml:space="preserve"> sarà cura di ogni docente inserire le </w:t>
      </w:r>
      <w:r w:rsidR="00520F89">
        <w:rPr>
          <w:color w:val="000000"/>
          <w:shd w:val="clear" w:color="auto" w:fill="FFFFFF"/>
        </w:rPr>
        <w:t xml:space="preserve">proprie </w:t>
      </w:r>
      <w:r>
        <w:rPr>
          <w:color w:val="000000"/>
          <w:shd w:val="clear" w:color="auto" w:fill="FFFFFF"/>
        </w:rPr>
        <w:t>informazioni su</w:t>
      </w:r>
      <w:r w:rsidR="00520F89">
        <w:rPr>
          <w:color w:val="000000"/>
          <w:shd w:val="clear" w:color="auto" w:fill="FFFFFF"/>
        </w:rPr>
        <w:t>l portale</w:t>
      </w:r>
      <w:bookmarkStart w:id="0" w:name="_GoBack"/>
      <w:bookmarkEnd w:id="0"/>
      <w:r>
        <w:rPr>
          <w:color w:val="000000"/>
          <w:shd w:val="clear" w:color="auto" w:fill="FFFFFF"/>
        </w:rPr>
        <w:t xml:space="preserve"> Esse3.</w:t>
      </w:r>
    </w:p>
    <w:p w:rsidR="00FE484F" w:rsidRDefault="00FE484F" w:rsidP="009C0585">
      <w:pPr>
        <w:spacing w:after="120"/>
        <w:ind w:right="-2"/>
        <w:jc w:val="both"/>
        <w:rPr>
          <w:color w:val="000000"/>
          <w:shd w:val="clear" w:color="auto" w:fill="FFFFFF"/>
        </w:rPr>
      </w:pPr>
    </w:p>
    <w:p w:rsidR="00FE484F" w:rsidRPr="00FE484F" w:rsidRDefault="00FE484F" w:rsidP="009C0585">
      <w:pPr>
        <w:spacing w:after="120"/>
        <w:ind w:right="-2"/>
        <w:jc w:val="both"/>
        <w:rPr>
          <w:color w:val="000000"/>
          <w:shd w:val="clear" w:color="auto" w:fill="FFFFFF"/>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666C70" w:rsidRPr="00A06024" w:rsidTr="005D54FA">
        <w:trPr>
          <w:trHeight w:val="847"/>
        </w:trPr>
        <w:tc>
          <w:tcPr>
            <w:tcW w:w="2581" w:type="dxa"/>
            <w:tcBorders>
              <w:right w:val="single" w:sz="4" w:space="0" w:color="auto"/>
            </w:tcBorders>
            <w:shd w:val="clear" w:color="auto" w:fill="auto"/>
            <w:vAlign w:val="center"/>
          </w:tcPr>
          <w:p w:rsidR="00666C70" w:rsidRPr="009E46B3" w:rsidRDefault="00666C70" w:rsidP="005D54FA">
            <w:pPr>
              <w:spacing w:after="120"/>
              <w:jc w:val="center"/>
              <w:rPr>
                <w:b/>
                <w:sz w:val="20"/>
                <w:szCs w:val="20"/>
              </w:rPr>
            </w:pPr>
          </w:p>
        </w:tc>
        <w:tc>
          <w:tcPr>
            <w:tcW w:w="7626" w:type="dxa"/>
            <w:tcBorders>
              <w:left w:val="single" w:sz="4" w:space="0" w:color="auto"/>
            </w:tcBorders>
            <w:shd w:val="clear" w:color="auto" w:fill="auto"/>
            <w:vAlign w:val="center"/>
          </w:tcPr>
          <w:p w:rsidR="00666C70" w:rsidRPr="0075065F" w:rsidRDefault="00666C70" w:rsidP="00666C70">
            <w:pPr>
              <w:ind w:left="567" w:hanging="567"/>
              <w:jc w:val="both"/>
            </w:pPr>
            <w:r>
              <w:t>Decreti alla ratifica</w:t>
            </w:r>
          </w:p>
        </w:tc>
      </w:tr>
    </w:tbl>
    <w:p w:rsidR="00285FD8" w:rsidRDefault="00182E3B" w:rsidP="009C0585">
      <w:pPr>
        <w:spacing w:after="120"/>
        <w:ind w:right="-2"/>
        <w:jc w:val="both"/>
      </w:pPr>
      <w:r>
        <w:t>A)</w:t>
      </w:r>
    </w:p>
    <w:p w:rsidR="00182E3B" w:rsidRDefault="00182E3B" w:rsidP="009C0585">
      <w:pPr>
        <w:spacing w:after="120"/>
        <w:ind w:right="-2"/>
        <w:jc w:val="both"/>
      </w:pPr>
      <w:r>
        <w:t>Il Rettore sottopone all’attenzione del Senato Accademico il seguente decreto rettorale per la prescritta ratifica:</w:t>
      </w:r>
    </w:p>
    <w:p w:rsidR="00182E3B" w:rsidRDefault="00182E3B" w:rsidP="009C0585">
      <w:pPr>
        <w:spacing w:after="120"/>
        <w:ind w:right="-2"/>
        <w:jc w:val="both"/>
      </w:pPr>
    </w:p>
    <w:p w:rsidR="00182E3B" w:rsidRPr="00247213" w:rsidRDefault="00182E3B" w:rsidP="00182E3B">
      <w:pPr>
        <w:tabs>
          <w:tab w:val="left" w:pos="3969"/>
        </w:tabs>
        <w:ind w:left="2694" w:right="2834"/>
        <w:jc w:val="center"/>
        <w:rPr>
          <w:rFonts w:asciiTheme="majorHAnsi" w:hAnsiTheme="majorHAnsi"/>
          <w:b/>
        </w:rPr>
      </w:pPr>
      <w:r w:rsidRPr="00247213">
        <w:rPr>
          <w:rFonts w:asciiTheme="majorHAnsi" w:hAnsiTheme="majorHAnsi"/>
          <w:b/>
          <w:noProof/>
        </w:rPr>
        <w:lastRenderedPageBreak/>
        <w:drawing>
          <wp:inline distT="0" distB="0" distL="0" distR="0" wp14:anchorId="2B68A3EC" wp14:editId="68656A00">
            <wp:extent cx="704850" cy="6286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28650"/>
                    </a:xfrm>
                    <a:prstGeom prst="rect">
                      <a:avLst/>
                    </a:prstGeom>
                    <a:noFill/>
                    <a:ln>
                      <a:noFill/>
                    </a:ln>
                  </pic:spPr>
                </pic:pic>
              </a:graphicData>
            </a:graphic>
          </wp:inline>
        </w:drawing>
      </w:r>
    </w:p>
    <w:p w:rsidR="00182E3B" w:rsidRPr="00247213" w:rsidRDefault="00182E3B" w:rsidP="00182E3B">
      <w:pPr>
        <w:tabs>
          <w:tab w:val="left" w:pos="3969"/>
        </w:tabs>
        <w:ind w:left="2694" w:right="2834"/>
        <w:jc w:val="center"/>
        <w:rPr>
          <w:rFonts w:asciiTheme="majorHAnsi" w:hAnsiTheme="majorHAnsi"/>
          <w:b/>
        </w:rPr>
      </w:pPr>
    </w:p>
    <w:p w:rsidR="00182E3B" w:rsidRPr="00247213" w:rsidRDefault="00182E3B" w:rsidP="00182E3B">
      <w:pPr>
        <w:tabs>
          <w:tab w:val="left" w:pos="3969"/>
        </w:tabs>
        <w:ind w:left="2694" w:right="2834"/>
        <w:jc w:val="center"/>
        <w:rPr>
          <w:rFonts w:asciiTheme="majorHAnsi" w:hAnsiTheme="majorHAnsi"/>
          <w:b/>
        </w:rPr>
      </w:pPr>
      <w:r w:rsidRPr="00247213">
        <w:rPr>
          <w:rFonts w:asciiTheme="majorHAnsi" w:hAnsiTheme="majorHAnsi"/>
          <w:b/>
        </w:rPr>
        <w:t>POLITECNICO   DI   BARI</w:t>
      </w:r>
    </w:p>
    <w:p w:rsidR="00182E3B" w:rsidRPr="00247213" w:rsidRDefault="00182E3B" w:rsidP="00182E3B">
      <w:pPr>
        <w:tabs>
          <w:tab w:val="left" w:pos="3969"/>
        </w:tabs>
        <w:ind w:left="2694" w:right="2834"/>
        <w:jc w:val="center"/>
        <w:rPr>
          <w:rFonts w:asciiTheme="majorHAnsi" w:hAnsiTheme="majorHAnsi"/>
          <w:b/>
        </w:rPr>
      </w:pPr>
      <w:r w:rsidRPr="00247213">
        <w:rPr>
          <w:rFonts w:asciiTheme="majorHAnsi" w:hAnsiTheme="majorHAnsi"/>
          <w:b/>
        </w:rPr>
        <w:t>------------------</w:t>
      </w:r>
    </w:p>
    <w:p w:rsidR="00182E3B" w:rsidRDefault="00182E3B" w:rsidP="00182E3B">
      <w:pPr>
        <w:tabs>
          <w:tab w:val="left" w:pos="3969"/>
        </w:tabs>
        <w:ind w:left="2694" w:right="2834"/>
        <w:jc w:val="center"/>
        <w:rPr>
          <w:rFonts w:asciiTheme="majorHAnsi" w:hAnsiTheme="majorHAnsi"/>
          <w:b/>
        </w:rPr>
      </w:pPr>
      <w:r w:rsidRPr="00247213">
        <w:rPr>
          <w:rFonts w:asciiTheme="majorHAnsi" w:hAnsiTheme="majorHAnsi"/>
          <w:b/>
        </w:rPr>
        <w:t xml:space="preserve">Direzione </w:t>
      </w:r>
      <w:r>
        <w:rPr>
          <w:rFonts w:asciiTheme="majorHAnsi" w:hAnsiTheme="majorHAnsi"/>
          <w:b/>
        </w:rPr>
        <w:t xml:space="preserve">Gestione Risorse e Servizi Istituzionali </w:t>
      </w:r>
    </w:p>
    <w:p w:rsidR="00182E3B" w:rsidRPr="008A1E61" w:rsidRDefault="00182E3B" w:rsidP="00182E3B">
      <w:pPr>
        <w:tabs>
          <w:tab w:val="left" w:pos="3969"/>
        </w:tabs>
        <w:ind w:left="2694" w:right="2834"/>
        <w:jc w:val="center"/>
        <w:rPr>
          <w:rFonts w:asciiTheme="majorHAnsi" w:hAnsiTheme="majorHAnsi"/>
          <w:b/>
          <w:lang w:val="en-US"/>
        </w:rPr>
      </w:pPr>
      <w:r w:rsidRPr="008A1E61">
        <w:rPr>
          <w:rFonts w:asciiTheme="majorHAnsi" w:hAnsiTheme="majorHAnsi"/>
          <w:b/>
          <w:lang w:val="en-US"/>
        </w:rPr>
        <w:t xml:space="preserve">Ufficio Post- </w:t>
      </w:r>
      <w:proofErr w:type="spellStart"/>
      <w:r w:rsidRPr="008A1E61">
        <w:rPr>
          <w:rFonts w:asciiTheme="majorHAnsi" w:hAnsiTheme="majorHAnsi"/>
          <w:b/>
          <w:lang w:val="en-US"/>
        </w:rPr>
        <w:t>Lauream</w:t>
      </w:r>
      <w:proofErr w:type="spellEnd"/>
      <w:r w:rsidRPr="008A1E61">
        <w:rPr>
          <w:rFonts w:asciiTheme="majorHAnsi" w:hAnsiTheme="majorHAnsi"/>
          <w:b/>
          <w:lang w:val="en-US"/>
        </w:rPr>
        <w:t xml:space="preserve"> </w:t>
      </w:r>
    </w:p>
    <w:p w:rsidR="00182E3B" w:rsidRPr="008A1E61" w:rsidRDefault="00182E3B" w:rsidP="00182E3B">
      <w:pPr>
        <w:rPr>
          <w:rFonts w:asciiTheme="majorHAnsi" w:hAnsiTheme="majorHAnsi"/>
          <w:lang w:val="en-US"/>
        </w:rPr>
      </w:pPr>
      <w:r w:rsidRPr="00227749">
        <w:rPr>
          <w:rFonts w:asciiTheme="majorHAnsi" w:hAnsiTheme="majorHAnsi"/>
          <w:lang w:val="en-US"/>
        </w:rPr>
        <w:t>D.R. n. 558</w:t>
      </w:r>
    </w:p>
    <w:p w:rsidR="00182E3B" w:rsidRPr="00247213" w:rsidRDefault="00182E3B" w:rsidP="00182E3B">
      <w:pPr>
        <w:pStyle w:val="Titolo2"/>
        <w:rPr>
          <w:rFonts w:asciiTheme="majorHAnsi" w:hAnsiTheme="majorHAnsi"/>
          <w:b w:val="0"/>
          <w:szCs w:val="22"/>
        </w:rPr>
      </w:pPr>
      <w:r w:rsidRPr="00247213">
        <w:rPr>
          <w:rFonts w:asciiTheme="majorHAnsi" w:hAnsiTheme="majorHAnsi"/>
          <w:szCs w:val="22"/>
        </w:rPr>
        <w:t xml:space="preserve">I </w:t>
      </w:r>
      <w:proofErr w:type="gramStart"/>
      <w:r w:rsidRPr="00247213">
        <w:rPr>
          <w:rFonts w:asciiTheme="majorHAnsi" w:hAnsiTheme="majorHAnsi"/>
          <w:szCs w:val="22"/>
        </w:rPr>
        <w:t>L  R</w:t>
      </w:r>
      <w:proofErr w:type="gramEnd"/>
      <w:r w:rsidRPr="00247213">
        <w:rPr>
          <w:rFonts w:asciiTheme="majorHAnsi" w:hAnsiTheme="majorHAnsi"/>
          <w:szCs w:val="22"/>
        </w:rPr>
        <w:t xml:space="preserve"> E T </w:t>
      </w:r>
      <w:proofErr w:type="spellStart"/>
      <w:r w:rsidRPr="00247213">
        <w:rPr>
          <w:rFonts w:asciiTheme="majorHAnsi" w:hAnsiTheme="majorHAnsi"/>
          <w:szCs w:val="22"/>
        </w:rPr>
        <w:t>T</w:t>
      </w:r>
      <w:proofErr w:type="spellEnd"/>
      <w:r w:rsidRPr="00247213">
        <w:rPr>
          <w:rFonts w:asciiTheme="majorHAnsi" w:hAnsiTheme="majorHAnsi"/>
          <w:szCs w:val="22"/>
        </w:rPr>
        <w:t xml:space="preserve"> O R E</w:t>
      </w:r>
    </w:p>
    <w:p w:rsidR="00182E3B" w:rsidRPr="00247213" w:rsidRDefault="00182E3B" w:rsidP="00182E3B">
      <w:pPr>
        <w:pStyle w:val="Rientrocorpodeltesto"/>
        <w:ind w:left="1701" w:hanging="1701"/>
        <w:rPr>
          <w:rFonts w:asciiTheme="majorHAnsi" w:hAnsiTheme="majorHAnsi"/>
        </w:rPr>
      </w:pPr>
      <w:r w:rsidRPr="00247213">
        <w:rPr>
          <w:rFonts w:asciiTheme="majorHAnsi" w:hAnsiTheme="majorHAnsi"/>
        </w:rPr>
        <w:t>VISTA</w:t>
      </w:r>
      <w:r w:rsidRPr="00247213">
        <w:rPr>
          <w:rFonts w:asciiTheme="majorHAnsi" w:hAnsiTheme="majorHAnsi"/>
        </w:rPr>
        <w:tab/>
        <w:t>la Legge 9.</w:t>
      </w:r>
      <w:r>
        <w:rPr>
          <w:rFonts w:asciiTheme="majorHAnsi" w:hAnsiTheme="majorHAnsi"/>
        </w:rPr>
        <w:t>0</w:t>
      </w:r>
      <w:r w:rsidRPr="00247213">
        <w:rPr>
          <w:rFonts w:asciiTheme="majorHAnsi" w:hAnsiTheme="majorHAnsi"/>
        </w:rPr>
        <w:t>5.1989, n. 168;</w:t>
      </w:r>
    </w:p>
    <w:p w:rsidR="00182E3B" w:rsidRPr="00247213" w:rsidRDefault="00182E3B" w:rsidP="00182E3B">
      <w:pPr>
        <w:pStyle w:val="Corpodeltesto21"/>
        <w:ind w:left="1701" w:hanging="1701"/>
        <w:jc w:val="both"/>
        <w:rPr>
          <w:rFonts w:asciiTheme="majorHAnsi" w:hAnsiTheme="majorHAnsi"/>
          <w:szCs w:val="22"/>
        </w:rPr>
      </w:pPr>
      <w:r w:rsidRPr="00247213">
        <w:rPr>
          <w:rFonts w:asciiTheme="majorHAnsi" w:hAnsiTheme="majorHAnsi"/>
          <w:szCs w:val="22"/>
        </w:rPr>
        <w:t>VISTO</w:t>
      </w:r>
      <w:r w:rsidRPr="00247213">
        <w:rPr>
          <w:rFonts w:asciiTheme="majorHAnsi" w:hAnsiTheme="majorHAnsi"/>
          <w:szCs w:val="22"/>
        </w:rPr>
        <w:tab/>
        <w:t xml:space="preserve">lo Statuto del Politecnico di Bari, emanato </w:t>
      </w:r>
      <w:proofErr w:type="gramStart"/>
      <w:r w:rsidRPr="00247213">
        <w:rPr>
          <w:rFonts w:asciiTheme="majorHAnsi" w:hAnsiTheme="majorHAnsi"/>
          <w:szCs w:val="22"/>
        </w:rPr>
        <w:t xml:space="preserve">con  </w:t>
      </w:r>
      <w:r w:rsidRPr="00247213">
        <w:rPr>
          <w:rFonts w:asciiTheme="majorHAnsi" w:hAnsiTheme="majorHAnsi"/>
          <w:bCs/>
          <w:szCs w:val="22"/>
        </w:rPr>
        <w:t>D.R.</w:t>
      </w:r>
      <w:proofErr w:type="gramEnd"/>
      <w:r w:rsidRPr="00247213">
        <w:rPr>
          <w:rFonts w:asciiTheme="majorHAnsi" w:hAnsiTheme="majorHAnsi"/>
          <w:bCs/>
          <w:szCs w:val="22"/>
        </w:rPr>
        <w:t xml:space="preserve"> n. 128 del 19.04.2012</w:t>
      </w:r>
      <w:r w:rsidRPr="00247213">
        <w:rPr>
          <w:rFonts w:asciiTheme="majorHAnsi" w:hAnsiTheme="majorHAnsi"/>
          <w:szCs w:val="22"/>
        </w:rPr>
        <w:t xml:space="preserve">; </w:t>
      </w:r>
    </w:p>
    <w:p w:rsidR="00182E3B" w:rsidRPr="00247213" w:rsidRDefault="00182E3B" w:rsidP="00182E3B">
      <w:pPr>
        <w:ind w:left="1701" w:hanging="1701"/>
        <w:jc w:val="both"/>
        <w:rPr>
          <w:rFonts w:asciiTheme="majorHAnsi" w:hAnsiTheme="majorHAnsi"/>
        </w:rPr>
      </w:pPr>
      <w:r w:rsidRPr="00247213">
        <w:rPr>
          <w:rFonts w:asciiTheme="majorHAnsi" w:hAnsiTheme="majorHAnsi"/>
        </w:rPr>
        <w:t>VISTO</w:t>
      </w:r>
      <w:r w:rsidRPr="00247213">
        <w:rPr>
          <w:rFonts w:asciiTheme="majorHAnsi" w:hAnsiTheme="majorHAnsi"/>
        </w:rPr>
        <w:tab/>
        <w:t>la Legge 3.</w:t>
      </w:r>
      <w:r>
        <w:rPr>
          <w:rFonts w:asciiTheme="majorHAnsi" w:hAnsiTheme="majorHAnsi"/>
        </w:rPr>
        <w:t>0</w:t>
      </w:r>
      <w:r w:rsidRPr="00247213">
        <w:rPr>
          <w:rFonts w:asciiTheme="majorHAnsi" w:hAnsiTheme="majorHAnsi"/>
        </w:rPr>
        <w:t>7.1998, n. 210 e successive modificazioni;</w:t>
      </w:r>
    </w:p>
    <w:p w:rsidR="00182E3B" w:rsidRPr="00247213" w:rsidRDefault="00182E3B" w:rsidP="00182E3B">
      <w:pPr>
        <w:ind w:left="1701" w:hanging="1701"/>
        <w:jc w:val="both"/>
        <w:rPr>
          <w:rFonts w:asciiTheme="majorHAnsi" w:hAnsiTheme="majorHAnsi"/>
        </w:rPr>
      </w:pPr>
      <w:r w:rsidRPr="00247213">
        <w:rPr>
          <w:rFonts w:asciiTheme="majorHAnsi" w:hAnsiTheme="majorHAnsi"/>
        </w:rPr>
        <w:t xml:space="preserve">VISTO            </w:t>
      </w:r>
      <w:r w:rsidRPr="00247213">
        <w:rPr>
          <w:rFonts w:asciiTheme="majorHAnsi" w:hAnsiTheme="majorHAnsi"/>
        </w:rPr>
        <w:tab/>
        <w:t xml:space="preserve"> il D.M. n. 45 dell’8</w:t>
      </w:r>
      <w:r>
        <w:rPr>
          <w:rFonts w:asciiTheme="majorHAnsi" w:hAnsiTheme="majorHAnsi"/>
        </w:rPr>
        <w:t>.2.</w:t>
      </w:r>
      <w:r w:rsidRPr="00247213">
        <w:rPr>
          <w:rFonts w:asciiTheme="majorHAnsi" w:hAnsiTheme="majorHAnsi"/>
        </w:rPr>
        <w:t>2013 “</w:t>
      </w:r>
      <w:r w:rsidRPr="00D03151">
        <w:rPr>
          <w:rFonts w:asciiTheme="majorHAnsi" w:hAnsiTheme="majorHAnsi"/>
          <w:i/>
        </w:rPr>
        <w:t>Regolamento recante modalità di accreditamento delle sedi e dei corsi di dottorato e criteri per l’istituzione dei corsi di dottorato da parte degli enti accreditati</w:t>
      </w:r>
      <w:r w:rsidRPr="00247213">
        <w:rPr>
          <w:rFonts w:asciiTheme="majorHAnsi" w:hAnsiTheme="majorHAnsi"/>
        </w:rPr>
        <w:t>”, pu</w:t>
      </w:r>
      <w:r>
        <w:rPr>
          <w:rFonts w:asciiTheme="majorHAnsi" w:hAnsiTheme="majorHAnsi"/>
        </w:rPr>
        <w:t xml:space="preserve">bblicato nella G.U. n. 104 del </w:t>
      </w:r>
      <w:r w:rsidRPr="00247213">
        <w:rPr>
          <w:rFonts w:asciiTheme="majorHAnsi" w:hAnsiTheme="majorHAnsi"/>
        </w:rPr>
        <w:t>6.05.2013;</w:t>
      </w:r>
    </w:p>
    <w:p w:rsidR="00182E3B" w:rsidRDefault="00182E3B" w:rsidP="00182E3B">
      <w:pPr>
        <w:pStyle w:val="Corpotesto"/>
        <w:ind w:left="1701" w:hanging="1701"/>
        <w:rPr>
          <w:rFonts w:asciiTheme="majorHAnsi" w:hAnsiTheme="majorHAnsi"/>
        </w:rPr>
      </w:pPr>
      <w:r>
        <w:rPr>
          <w:rFonts w:asciiTheme="majorHAnsi" w:hAnsiTheme="majorHAnsi"/>
        </w:rPr>
        <w:t xml:space="preserve">VISTO </w:t>
      </w:r>
      <w:r>
        <w:rPr>
          <w:rFonts w:asciiTheme="majorHAnsi" w:hAnsiTheme="majorHAnsi"/>
        </w:rPr>
        <w:tab/>
        <w:t>il Regolamento dei C</w:t>
      </w:r>
      <w:r w:rsidRPr="00247213">
        <w:rPr>
          <w:rFonts w:asciiTheme="majorHAnsi" w:hAnsiTheme="majorHAnsi"/>
        </w:rPr>
        <w:t>orsi di Dottorato di Ricerca del Politecnico di Bari, emanato con D.R. n. 286 del 01.07.2013</w:t>
      </w:r>
      <w:r>
        <w:rPr>
          <w:rFonts w:asciiTheme="majorHAnsi" w:hAnsiTheme="majorHAnsi"/>
        </w:rPr>
        <w:t>;</w:t>
      </w:r>
    </w:p>
    <w:p w:rsidR="00182E3B" w:rsidRPr="00150F3C" w:rsidRDefault="00182E3B" w:rsidP="00182E3B">
      <w:pPr>
        <w:pStyle w:val="Corpotesto"/>
        <w:ind w:left="1701" w:hanging="1701"/>
        <w:rPr>
          <w:rFonts w:asciiTheme="majorHAnsi" w:hAnsiTheme="majorHAnsi"/>
          <w:i/>
        </w:rPr>
      </w:pPr>
      <w:r>
        <w:rPr>
          <w:rFonts w:asciiTheme="majorHAnsi" w:hAnsiTheme="majorHAnsi"/>
        </w:rPr>
        <w:t>VISTO</w:t>
      </w:r>
      <w:r>
        <w:rPr>
          <w:rFonts w:asciiTheme="majorHAnsi" w:hAnsiTheme="majorHAnsi"/>
        </w:rPr>
        <w:tab/>
      </w:r>
      <w:r w:rsidRPr="00150F3C">
        <w:rPr>
          <w:rFonts w:asciiTheme="majorHAnsi" w:hAnsiTheme="majorHAnsi"/>
        </w:rPr>
        <w:t xml:space="preserve">il D.R. n. 415 del 29 luglio 2015 di </w:t>
      </w:r>
      <w:proofErr w:type="gramStart"/>
      <w:r w:rsidRPr="00150F3C">
        <w:rPr>
          <w:rFonts w:asciiTheme="majorHAnsi" w:hAnsiTheme="majorHAnsi"/>
        </w:rPr>
        <w:t>istituzione  dei</w:t>
      </w:r>
      <w:proofErr w:type="gramEnd"/>
      <w:r w:rsidRPr="00150F3C">
        <w:rPr>
          <w:rFonts w:asciiTheme="majorHAnsi" w:hAnsiTheme="majorHAnsi"/>
        </w:rPr>
        <w:t xml:space="preserve"> Corsi di Dottorato di Ricerca con sede presso il Politecnico di Bari -  XXXI ciclo  - e di contestuale indizione  del Bando di concorso, pubblicato sulla G.U.R.I.  -  IV Serie Speciale - Concorsi ed Esami - n </w:t>
      </w:r>
      <w:proofErr w:type="gramStart"/>
      <w:r w:rsidRPr="00150F3C">
        <w:rPr>
          <w:rFonts w:asciiTheme="majorHAnsi" w:hAnsiTheme="majorHAnsi"/>
        </w:rPr>
        <w:t>60  del</w:t>
      </w:r>
      <w:proofErr w:type="gramEnd"/>
      <w:r w:rsidRPr="00150F3C">
        <w:rPr>
          <w:rFonts w:asciiTheme="majorHAnsi" w:hAnsiTheme="majorHAnsi"/>
        </w:rPr>
        <w:t xml:space="preserve"> 7 agosto 2015 </w:t>
      </w:r>
      <w:r>
        <w:rPr>
          <w:rFonts w:asciiTheme="majorHAnsi" w:hAnsiTheme="majorHAnsi"/>
        </w:rPr>
        <w:t xml:space="preserve"> </w:t>
      </w:r>
      <w:r w:rsidRPr="00150F3C">
        <w:rPr>
          <w:rFonts w:asciiTheme="majorHAnsi" w:hAnsiTheme="majorHAnsi"/>
        </w:rPr>
        <w:t>per l’ammissione</w:t>
      </w:r>
      <w:r>
        <w:rPr>
          <w:rFonts w:asciiTheme="majorHAnsi" w:hAnsiTheme="majorHAnsi"/>
        </w:rPr>
        <w:t xml:space="preserve">, tra gli altri,  al Corso di Dottorato in </w:t>
      </w:r>
      <w:r w:rsidRPr="00150F3C">
        <w:rPr>
          <w:rFonts w:asciiTheme="majorHAnsi" w:hAnsiTheme="majorHAnsi"/>
          <w:i/>
        </w:rPr>
        <w:t>Ingegneria Elettrica e dell’</w:t>
      </w:r>
      <w:r>
        <w:rPr>
          <w:rFonts w:asciiTheme="majorHAnsi" w:hAnsiTheme="majorHAnsi"/>
          <w:i/>
        </w:rPr>
        <w:t>Informazione;</w:t>
      </w:r>
    </w:p>
    <w:p w:rsidR="00182E3B" w:rsidRDefault="00182E3B" w:rsidP="00182E3B">
      <w:pPr>
        <w:pStyle w:val="Corpotesto"/>
        <w:ind w:left="1701" w:hanging="1701"/>
        <w:rPr>
          <w:rFonts w:asciiTheme="majorHAnsi" w:hAnsiTheme="majorHAnsi"/>
        </w:rPr>
      </w:pPr>
      <w:r w:rsidRPr="009C28DB">
        <w:rPr>
          <w:rFonts w:asciiTheme="majorHAnsi" w:hAnsiTheme="majorHAnsi"/>
        </w:rPr>
        <w:t>VISTA</w:t>
      </w:r>
      <w:r>
        <w:rPr>
          <w:rFonts w:asciiTheme="majorHAnsi" w:hAnsiTheme="majorHAnsi"/>
        </w:rPr>
        <w:tab/>
      </w:r>
      <w:r w:rsidRPr="009C28DB">
        <w:rPr>
          <w:rFonts w:asciiTheme="majorHAnsi" w:hAnsiTheme="majorHAnsi"/>
        </w:rPr>
        <w:t xml:space="preserve">la nota della </w:t>
      </w:r>
      <w:r>
        <w:rPr>
          <w:rFonts w:asciiTheme="majorHAnsi" w:hAnsiTheme="majorHAnsi"/>
        </w:rPr>
        <w:t>BOSCH CVIT-</w:t>
      </w:r>
      <w:r w:rsidRPr="009C28DB">
        <w:rPr>
          <w:rFonts w:asciiTheme="majorHAnsi" w:hAnsiTheme="majorHAnsi"/>
        </w:rPr>
        <w:t>, acquis</w:t>
      </w:r>
      <w:r>
        <w:rPr>
          <w:rFonts w:asciiTheme="majorHAnsi" w:hAnsiTheme="majorHAnsi"/>
        </w:rPr>
        <w:t xml:space="preserve">ita a Protocollo Generale con n. 20603 del 07.10.2015, </w:t>
      </w:r>
      <w:r w:rsidRPr="009C28DB">
        <w:rPr>
          <w:rFonts w:asciiTheme="majorHAnsi" w:hAnsiTheme="majorHAnsi"/>
        </w:rPr>
        <w:t xml:space="preserve">ove si manifesta la </w:t>
      </w:r>
      <w:proofErr w:type="gramStart"/>
      <w:r w:rsidRPr="009C28DB">
        <w:rPr>
          <w:rFonts w:asciiTheme="majorHAnsi" w:hAnsiTheme="majorHAnsi"/>
        </w:rPr>
        <w:t>volontà  di</w:t>
      </w:r>
      <w:proofErr w:type="gramEnd"/>
      <w:r w:rsidRPr="009C28DB">
        <w:rPr>
          <w:rFonts w:asciiTheme="majorHAnsi" w:hAnsiTheme="majorHAnsi"/>
        </w:rPr>
        <w:t xml:space="preserve"> finanziare un</w:t>
      </w:r>
      <w:r>
        <w:rPr>
          <w:rFonts w:asciiTheme="majorHAnsi" w:hAnsiTheme="majorHAnsi"/>
        </w:rPr>
        <w:t xml:space="preserve">a </w:t>
      </w:r>
      <w:r w:rsidRPr="009C28DB">
        <w:rPr>
          <w:rFonts w:asciiTheme="majorHAnsi" w:hAnsiTheme="majorHAnsi"/>
        </w:rPr>
        <w:t xml:space="preserve"> borsa di studio per il </w:t>
      </w:r>
      <w:r>
        <w:rPr>
          <w:rFonts w:asciiTheme="majorHAnsi" w:hAnsiTheme="majorHAnsi"/>
        </w:rPr>
        <w:t xml:space="preserve">citato </w:t>
      </w:r>
      <w:r w:rsidRPr="009C28DB">
        <w:rPr>
          <w:rFonts w:asciiTheme="majorHAnsi" w:hAnsiTheme="majorHAnsi"/>
        </w:rPr>
        <w:t xml:space="preserve">Corso di Dottorato di Ricerca in “Ingegneria </w:t>
      </w:r>
      <w:r>
        <w:rPr>
          <w:rFonts w:asciiTheme="majorHAnsi" w:hAnsiTheme="majorHAnsi"/>
        </w:rPr>
        <w:t xml:space="preserve">Elettrica e dell’Informazione </w:t>
      </w:r>
      <w:r w:rsidRPr="009C28DB">
        <w:rPr>
          <w:rFonts w:asciiTheme="majorHAnsi" w:hAnsiTheme="majorHAnsi"/>
        </w:rPr>
        <w:t>”</w:t>
      </w:r>
      <w:r>
        <w:rPr>
          <w:rFonts w:asciiTheme="majorHAnsi" w:hAnsiTheme="majorHAnsi"/>
        </w:rPr>
        <w:t xml:space="preserve"> -XXXI ciclo-</w:t>
      </w:r>
      <w:r w:rsidRPr="009C28DB">
        <w:rPr>
          <w:rFonts w:asciiTheme="majorHAnsi" w:hAnsiTheme="majorHAnsi"/>
        </w:rPr>
        <w:t>, per l’approfondimento</w:t>
      </w:r>
      <w:r>
        <w:rPr>
          <w:rFonts w:asciiTheme="majorHAnsi" w:hAnsiTheme="majorHAnsi"/>
        </w:rPr>
        <w:t xml:space="preserve"> e sviluppo </w:t>
      </w:r>
      <w:r w:rsidRPr="009C28DB">
        <w:rPr>
          <w:rFonts w:asciiTheme="majorHAnsi" w:hAnsiTheme="majorHAnsi"/>
        </w:rPr>
        <w:t>dell</w:t>
      </w:r>
      <w:r>
        <w:rPr>
          <w:rFonts w:asciiTheme="majorHAnsi" w:hAnsiTheme="majorHAnsi"/>
        </w:rPr>
        <w:t>a seguente tematica di ricerca:</w:t>
      </w:r>
      <w:r w:rsidRPr="006F5DC5">
        <w:t xml:space="preserve"> </w:t>
      </w:r>
      <w:r w:rsidRPr="006F5DC5">
        <w:rPr>
          <w:rFonts w:asciiTheme="majorHAnsi" w:hAnsiTheme="majorHAnsi"/>
        </w:rPr>
        <w:t>“</w:t>
      </w:r>
      <w:r>
        <w:rPr>
          <w:rFonts w:asciiTheme="majorHAnsi" w:hAnsiTheme="majorHAnsi"/>
          <w:i/>
        </w:rPr>
        <w:t xml:space="preserve">Ottimizzazione </w:t>
      </w:r>
      <w:r w:rsidRPr="009F4230">
        <w:rPr>
          <w:rFonts w:asciiTheme="majorHAnsi" w:hAnsiTheme="majorHAnsi"/>
          <w:i/>
        </w:rPr>
        <w:t>e controllo di sistemi meccatronici per la riduzione di emissioni e consumi in motori Diesel di nuova generazione</w:t>
      </w:r>
      <w:r>
        <w:rPr>
          <w:rFonts w:asciiTheme="majorHAnsi" w:hAnsiTheme="majorHAnsi"/>
        </w:rPr>
        <w:t>”;</w:t>
      </w:r>
    </w:p>
    <w:p w:rsidR="00182E3B" w:rsidRDefault="00182E3B" w:rsidP="00182E3B">
      <w:pPr>
        <w:pStyle w:val="Corpotesto"/>
        <w:ind w:left="1701" w:hanging="1701"/>
        <w:rPr>
          <w:rFonts w:asciiTheme="majorHAnsi" w:hAnsiTheme="majorHAnsi"/>
          <w:i/>
        </w:rPr>
      </w:pPr>
      <w:r>
        <w:rPr>
          <w:rFonts w:asciiTheme="majorHAnsi" w:hAnsiTheme="majorHAnsi"/>
        </w:rPr>
        <w:t>CONSIDERATO</w:t>
      </w:r>
      <w:r>
        <w:rPr>
          <w:rFonts w:asciiTheme="majorHAnsi" w:hAnsiTheme="majorHAnsi"/>
        </w:rPr>
        <w:tab/>
        <w:t xml:space="preserve">che l’art. 1 del predetto bando recita  testualmente che “(…) </w:t>
      </w:r>
      <w:r w:rsidRPr="00150F3C">
        <w:rPr>
          <w:rFonts w:asciiTheme="majorHAnsi" w:hAnsiTheme="majorHAnsi"/>
          <w:i/>
        </w:rPr>
        <w:t xml:space="preserve">i  posti con borsa di studio potranno essere aumentati a seguito di finanziamenti ottenuti da enti pubblici e di ricerca e da qualificate strutture produttive </w:t>
      </w:r>
      <w:r w:rsidRPr="009F4230">
        <w:rPr>
          <w:rFonts w:asciiTheme="majorHAnsi" w:hAnsiTheme="majorHAnsi"/>
          <w:i/>
        </w:rPr>
        <w:t>private</w:t>
      </w:r>
      <w:r w:rsidRPr="00150F3C">
        <w:rPr>
          <w:rFonts w:asciiTheme="majorHAnsi" w:hAnsiTheme="majorHAnsi"/>
          <w:i/>
        </w:rPr>
        <w:t xml:space="preserve">, che si rendessero ancora disponibili dopo l’emanazione del presente bando ed entro la data di pubblicazione della graduatoria di merito (D.R. Approvazione Atti), fermi restando comunque i termini di scadenza previsti </w:t>
      </w:r>
      <w:r w:rsidRPr="00150F3C">
        <w:rPr>
          <w:rFonts w:asciiTheme="majorHAnsi" w:hAnsiTheme="majorHAnsi"/>
          <w:i/>
          <w:color w:val="FF0000"/>
        </w:rPr>
        <w:t xml:space="preserve"> </w:t>
      </w:r>
      <w:r w:rsidRPr="00150F3C">
        <w:rPr>
          <w:rFonts w:asciiTheme="majorHAnsi" w:hAnsiTheme="majorHAnsi"/>
          <w:i/>
        </w:rPr>
        <w:t>dal  successivo art. 3 per la presentazione delle domande di ammissione, e fatto salvo il mantenimento del numero dei posti senza borsa mediante scorrimento della graduatoria</w:t>
      </w:r>
      <w:r>
        <w:rPr>
          <w:rFonts w:asciiTheme="majorHAnsi" w:hAnsiTheme="majorHAnsi"/>
          <w:i/>
        </w:rPr>
        <w:t xml:space="preserve"> ( …);</w:t>
      </w:r>
    </w:p>
    <w:p w:rsidR="00182E3B" w:rsidRDefault="00182E3B" w:rsidP="00182E3B">
      <w:pPr>
        <w:pStyle w:val="Corpotesto"/>
        <w:ind w:left="1701" w:hanging="1701"/>
        <w:rPr>
          <w:rFonts w:asciiTheme="majorHAnsi" w:hAnsiTheme="majorHAnsi"/>
        </w:rPr>
      </w:pPr>
      <w:r>
        <w:rPr>
          <w:rFonts w:asciiTheme="majorHAnsi" w:hAnsiTheme="majorHAnsi"/>
        </w:rPr>
        <w:t>TENUTO CONTO</w:t>
      </w:r>
      <w:r>
        <w:rPr>
          <w:rFonts w:asciiTheme="majorHAnsi" w:hAnsiTheme="majorHAnsi"/>
        </w:rPr>
        <w:tab/>
        <w:t xml:space="preserve">che alla data del presente provvedimento non è intervenuto il Decreto di Approvazione Atti della citata procedura concorsuale e </w:t>
      </w:r>
      <w:r w:rsidRPr="007E0542">
        <w:rPr>
          <w:rFonts w:asciiTheme="majorHAnsi" w:hAnsiTheme="majorHAnsi"/>
        </w:rPr>
        <w:t>che è interesse dell’Ateneo promuovere e sviluppare l’attività di ricerca nel quadro di collaborazione con le Aziende del territorio</w:t>
      </w:r>
      <w:r>
        <w:rPr>
          <w:rFonts w:asciiTheme="majorHAnsi" w:hAnsiTheme="majorHAnsi"/>
        </w:rPr>
        <w:t xml:space="preserve"> nel preminente interesse degli studenti/dottorandi di ricerca;</w:t>
      </w:r>
    </w:p>
    <w:p w:rsidR="00182E3B" w:rsidRDefault="00182E3B" w:rsidP="00182E3B">
      <w:pPr>
        <w:pStyle w:val="Corpotesto"/>
        <w:ind w:left="1701" w:hanging="1701"/>
        <w:rPr>
          <w:rFonts w:asciiTheme="majorHAnsi" w:hAnsiTheme="majorHAnsi"/>
        </w:rPr>
      </w:pPr>
      <w:r>
        <w:rPr>
          <w:rFonts w:asciiTheme="majorHAnsi" w:hAnsiTheme="majorHAnsi"/>
        </w:rPr>
        <w:t xml:space="preserve"> VISTA</w:t>
      </w:r>
      <w:r>
        <w:rPr>
          <w:rFonts w:asciiTheme="majorHAnsi" w:hAnsiTheme="majorHAnsi"/>
        </w:rPr>
        <w:tab/>
        <w:t xml:space="preserve">altresì, la proposta di </w:t>
      </w:r>
      <w:r w:rsidRPr="00B4031D">
        <w:rPr>
          <w:rFonts w:asciiTheme="majorHAnsi" w:hAnsiTheme="majorHAnsi"/>
          <w:i/>
        </w:rPr>
        <w:t xml:space="preserve">Convenzione per l’attivazione ed il finanziamento di un posto aggiuntivo con borsa di studio per il Corso di Dottorato di Ricerca in “Ingegneria </w:t>
      </w:r>
      <w:r>
        <w:rPr>
          <w:rFonts w:asciiTheme="majorHAnsi" w:hAnsiTheme="majorHAnsi"/>
          <w:i/>
        </w:rPr>
        <w:t>Elettrica e dell’Informazione</w:t>
      </w:r>
      <w:r w:rsidRPr="00B4031D">
        <w:rPr>
          <w:rFonts w:asciiTheme="majorHAnsi" w:hAnsiTheme="majorHAnsi"/>
          <w:i/>
        </w:rPr>
        <w:t>”</w:t>
      </w:r>
      <w:r>
        <w:rPr>
          <w:rFonts w:asciiTheme="majorHAnsi" w:hAnsiTheme="majorHAnsi"/>
          <w:i/>
        </w:rPr>
        <w:t>,</w:t>
      </w:r>
      <w:r w:rsidRPr="008F6506">
        <w:rPr>
          <w:rFonts w:asciiTheme="majorHAnsi" w:hAnsiTheme="majorHAnsi"/>
        </w:rPr>
        <w:t xml:space="preserve"> </w:t>
      </w:r>
      <w:r>
        <w:rPr>
          <w:rFonts w:asciiTheme="majorHAnsi" w:hAnsiTheme="majorHAnsi"/>
        </w:rPr>
        <w:t xml:space="preserve">sottoscritta dal legale rappresentante della CENTRO STUDI COMPONENTI PER VEICOLI </w:t>
      </w:r>
      <w:proofErr w:type="spellStart"/>
      <w:r>
        <w:rPr>
          <w:rFonts w:asciiTheme="majorHAnsi" w:hAnsiTheme="majorHAnsi"/>
        </w:rPr>
        <w:t>S.p.A</w:t>
      </w:r>
      <w:proofErr w:type="spellEnd"/>
      <w:r>
        <w:rPr>
          <w:rFonts w:asciiTheme="majorHAnsi" w:hAnsiTheme="majorHAnsi"/>
        </w:rPr>
        <w:t xml:space="preserve"> (BOSCH</w:t>
      </w:r>
      <w:proofErr w:type="gramStart"/>
      <w:r>
        <w:rPr>
          <w:rFonts w:asciiTheme="majorHAnsi" w:hAnsiTheme="majorHAnsi"/>
        </w:rPr>
        <w:t>) ;</w:t>
      </w:r>
      <w:proofErr w:type="gramEnd"/>
    </w:p>
    <w:p w:rsidR="00182E3B" w:rsidRPr="00247213" w:rsidRDefault="00182E3B" w:rsidP="00182E3B">
      <w:pPr>
        <w:pStyle w:val="Rientrocorpodeltesto"/>
        <w:ind w:left="1701" w:hanging="1701"/>
        <w:rPr>
          <w:rFonts w:asciiTheme="majorHAnsi" w:hAnsiTheme="majorHAnsi"/>
        </w:rPr>
      </w:pPr>
      <w:r>
        <w:rPr>
          <w:rFonts w:asciiTheme="majorHAnsi" w:hAnsiTheme="majorHAnsi"/>
        </w:rPr>
        <w:t>RAVVISATA</w:t>
      </w:r>
      <w:r>
        <w:rPr>
          <w:rFonts w:asciiTheme="majorHAnsi" w:hAnsiTheme="majorHAnsi"/>
        </w:rPr>
        <w:tab/>
        <w:t xml:space="preserve">pertanto, </w:t>
      </w:r>
      <w:r w:rsidRPr="007E0542">
        <w:rPr>
          <w:rFonts w:asciiTheme="majorHAnsi" w:hAnsiTheme="majorHAnsi"/>
        </w:rPr>
        <w:t>in  assenza di una seduta del Senato Acc</w:t>
      </w:r>
      <w:r>
        <w:rPr>
          <w:rFonts w:asciiTheme="majorHAnsi" w:hAnsiTheme="majorHAnsi"/>
        </w:rPr>
        <w:t xml:space="preserve">ademico fissata  in tempo utile, l’urgenza di sottoscrivere la suddetta Convenzione al fine di procedere alla prescritta pubblicazione dell’ </w:t>
      </w:r>
      <w:r w:rsidRPr="00E7659D">
        <w:rPr>
          <w:rFonts w:asciiTheme="majorHAnsi" w:hAnsiTheme="majorHAnsi"/>
          <w:i/>
        </w:rPr>
        <w:t>Avviso di  variazione relativa ai posti messi a concorso</w:t>
      </w:r>
      <w:r>
        <w:rPr>
          <w:rFonts w:asciiTheme="majorHAnsi" w:hAnsiTheme="majorHAnsi"/>
        </w:rPr>
        <w:t xml:space="preserve">;  </w:t>
      </w:r>
    </w:p>
    <w:p w:rsidR="00182E3B" w:rsidRDefault="00182E3B" w:rsidP="00182E3B">
      <w:pPr>
        <w:pStyle w:val="Rientrocorpodeltesto"/>
        <w:ind w:left="1701" w:hanging="1701"/>
        <w:jc w:val="center"/>
        <w:rPr>
          <w:rFonts w:asciiTheme="majorHAnsi" w:hAnsiTheme="majorHAnsi"/>
          <w:b/>
        </w:rPr>
      </w:pPr>
    </w:p>
    <w:p w:rsidR="00182E3B" w:rsidRPr="00247213" w:rsidRDefault="00182E3B" w:rsidP="00182E3B">
      <w:pPr>
        <w:pStyle w:val="Rientrocorpodeltesto"/>
        <w:ind w:left="1701" w:hanging="1701"/>
        <w:jc w:val="center"/>
        <w:rPr>
          <w:rFonts w:asciiTheme="majorHAnsi" w:hAnsiTheme="majorHAnsi"/>
          <w:b/>
        </w:rPr>
      </w:pPr>
      <w:r w:rsidRPr="00247213">
        <w:rPr>
          <w:rFonts w:asciiTheme="majorHAnsi" w:hAnsiTheme="majorHAnsi"/>
          <w:b/>
        </w:rPr>
        <w:t>DECRETA</w:t>
      </w:r>
    </w:p>
    <w:p w:rsidR="00182E3B" w:rsidRPr="00247213" w:rsidRDefault="00182E3B" w:rsidP="00182E3B">
      <w:pPr>
        <w:jc w:val="both"/>
        <w:rPr>
          <w:rFonts w:asciiTheme="majorHAnsi" w:hAnsiTheme="majorHAnsi"/>
        </w:rPr>
      </w:pPr>
      <w:r w:rsidRPr="00247213">
        <w:rPr>
          <w:rFonts w:asciiTheme="majorHAnsi" w:hAnsiTheme="majorHAnsi"/>
          <w:b/>
        </w:rPr>
        <w:t>Art.1</w:t>
      </w:r>
      <w:r w:rsidRPr="00247213">
        <w:rPr>
          <w:rFonts w:asciiTheme="majorHAnsi" w:hAnsiTheme="majorHAnsi"/>
        </w:rPr>
        <w:t xml:space="preserve">. </w:t>
      </w:r>
      <w:r>
        <w:rPr>
          <w:rFonts w:asciiTheme="majorHAnsi" w:hAnsiTheme="majorHAnsi"/>
        </w:rPr>
        <w:t xml:space="preserve"> </w:t>
      </w:r>
      <w:proofErr w:type="gramStart"/>
      <w:r w:rsidRPr="00247213">
        <w:rPr>
          <w:rFonts w:asciiTheme="majorHAnsi" w:hAnsiTheme="majorHAnsi"/>
        </w:rPr>
        <w:t>di</w:t>
      </w:r>
      <w:proofErr w:type="gramEnd"/>
      <w:r w:rsidRPr="00247213">
        <w:rPr>
          <w:rFonts w:asciiTheme="majorHAnsi" w:hAnsiTheme="majorHAnsi"/>
        </w:rPr>
        <w:t xml:space="preserve"> approvare</w:t>
      </w:r>
      <w:r>
        <w:rPr>
          <w:rFonts w:asciiTheme="majorHAnsi" w:hAnsiTheme="majorHAnsi"/>
        </w:rPr>
        <w:t xml:space="preserve">, ai fini della sottoscrizione,  la  </w:t>
      </w:r>
      <w:r w:rsidRPr="008F6506">
        <w:rPr>
          <w:rFonts w:asciiTheme="majorHAnsi" w:hAnsiTheme="majorHAnsi"/>
        </w:rPr>
        <w:t xml:space="preserve">Convenzione  con </w:t>
      </w:r>
      <w:r w:rsidRPr="00613509">
        <w:rPr>
          <w:rFonts w:asciiTheme="majorHAnsi" w:hAnsiTheme="majorHAnsi"/>
        </w:rPr>
        <w:t xml:space="preserve">CENTRO STUDI COMPONENTI PER VEICOLI </w:t>
      </w:r>
      <w:proofErr w:type="spellStart"/>
      <w:r w:rsidRPr="00613509">
        <w:rPr>
          <w:rFonts w:asciiTheme="majorHAnsi" w:hAnsiTheme="majorHAnsi"/>
        </w:rPr>
        <w:t>S.p.A</w:t>
      </w:r>
      <w:proofErr w:type="spellEnd"/>
      <w:r w:rsidRPr="00613509">
        <w:rPr>
          <w:rFonts w:asciiTheme="majorHAnsi" w:hAnsiTheme="majorHAnsi"/>
        </w:rPr>
        <w:t xml:space="preserve"> (BOSCH)</w:t>
      </w:r>
      <w:r w:rsidRPr="008F6506">
        <w:rPr>
          <w:rFonts w:asciiTheme="majorHAnsi" w:hAnsiTheme="majorHAnsi"/>
        </w:rPr>
        <w:t xml:space="preserve"> – per l’attivazione ed il finanziamento di </w:t>
      </w:r>
      <w:r>
        <w:rPr>
          <w:rFonts w:asciiTheme="majorHAnsi" w:hAnsiTheme="majorHAnsi"/>
        </w:rPr>
        <w:t>un posto</w:t>
      </w:r>
      <w:r w:rsidRPr="008F6506">
        <w:rPr>
          <w:rFonts w:asciiTheme="majorHAnsi" w:hAnsiTheme="majorHAnsi"/>
        </w:rPr>
        <w:t xml:space="preserve"> </w:t>
      </w:r>
      <w:r>
        <w:rPr>
          <w:rFonts w:asciiTheme="majorHAnsi" w:hAnsiTheme="majorHAnsi"/>
        </w:rPr>
        <w:t>aggiuntivo</w:t>
      </w:r>
      <w:r w:rsidRPr="008F6506">
        <w:rPr>
          <w:rFonts w:asciiTheme="majorHAnsi" w:hAnsiTheme="majorHAnsi"/>
        </w:rPr>
        <w:t xml:space="preserve"> con borsa di studio per il Corso di Dottorato di Ricerca in “Ingegneria </w:t>
      </w:r>
      <w:r>
        <w:rPr>
          <w:rFonts w:asciiTheme="majorHAnsi" w:hAnsiTheme="majorHAnsi"/>
        </w:rPr>
        <w:t>Elettrica e dell’Informazione</w:t>
      </w:r>
      <w:r w:rsidRPr="008F6506">
        <w:rPr>
          <w:rFonts w:asciiTheme="majorHAnsi" w:hAnsiTheme="majorHAnsi"/>
        </w:rPr>
        <w:t>”</w:t>
      </w:r>
      <w:r>
        <w:rPr>
          <w:rFonts w:asciiTheme="majorHAnsi" w:hAnsiTheme="majorHAnsi"/>
        </w:rPr>
        <w:t xml:space="preserve">, allegata al presente provvedimento  di cui costituisce parte integrante. </w:t>
      </w:r>
    </w:p>
    <w:p w:rsidR="00182E3B" w:rsidRDefault="00182E3B" w:rsidP="00182E3B">
      <w:pPr>
        <w:jc w:val="both"/>
        <w:rPr>
          <w:rFonts w:asciiTheme="majorHAnsi" w:hAnsiTheme="majorHAnsi"/>
          <w:b/>
        </w:rPr>
      </w:pPr>
    </w:p>
    <w:p w:rsidR="00182E3B" w:rsidRDefault="00182E3B" w:rsidP="00182E3B">
      <w:pPr>
        <w:jc w:val="both"/>
        <w:rPr>
          <w:rFonts w:asciiTheme="majorHAnsi" w:hAnsiTheme="majorHAnsi"/>
        </w:rPr>
      </w:pPr>
      <w:r w:rsidRPr="00B4031D">
        <w:rPr>
          <w:rFonts w:asciiTheme="majorHAnsi" w:hAnsiTheme="majorHAnsi"/>
          <w:b/>
        </w:rPr>
        <w:t>Art.2</w:t>
      </w:r>
      <w:r>
        <w:rPr>
          <w:rFonts w:asciiTheme="majorHAnsi" w:hAnsiTheme="majorHAnsi"/>
        </w:rPr>
        <w:t>.</w:t>
      </w:r>
      <w:r w:rsidRPr="00B4031D">
        <w:rPr>
          <w:rFonts w:asciiTheme="majorHAnsi" w:hAnsiTheme="majorHAnsi"/>
        </w:rPr>
        <w:t xml:space="preserve"> </w:t>
      </w:r>
      <w:r>
        <w:rPr>
          <w:rFonts w:asciiTheme="majorHAnsi" w:hAnsiTheme="majorHAnsi"/>
        </w:rPr>
        <w:t xml:space="preserve">Gli Uffici competenti sono </w:t>
      </w:r>
      <w:proofErr w:type="gramStart"/>
      <w:r>
        <w:rPr>
          <w:rFonts w:asciiTheme="majorHAnsi" w:hAnsiTheme="majorHAnsi"/>
        </w:rPr>
        <w:t>autorizzati  a</w:t>
      </w:r>
      <w:proofErr w:type="gramEnd"/>
      <w:r>
        <w:rPr>
          <w:rFonts w:asciiTheme="majorHAnsi" w:hAnsiTheme="majorHAnsi"/>
        </w:rPr>
        <w:t xml:space="preserve"> procedere in conformità. </w:t>
      </w:r>
    </w:p>
    <w:p w:rsidR="00182E3B" w:rsidRDefault="00182E3B" w:rsidP="00182E3B">
      <w:pPr>
        <w:jc w:val="both"/>
        <w:rPr>
          <w:rFonts w:asciiTheme="majorHAnsi" w:hAnsiTheme="majorHAnsi"/>
        </w:rPr>
      </w:pPr>
    </w:p>
    <w:p w:rsidR="00182E3B" w:rsidRDefault="00182E3B" w:rsidP="00182E3B">
      <w:pPr>
        <w:jc w:val="both"/>
        <w:rPr>
          <w:rFonts w:asciiTheme="majorHAnsi" w:hAnsiTheme="majorHAnsi"/>
        </w:rPr>
      </w:pPr>
      <w:r>
        <w:rPr>
          <w:rFonts w:asciiTheme="majorHAnsi" w:hAnsiTheme="majorHAnsi"/>
          <w:b/>
        </w:rPr>
        <w:t>Art.3</w:t>
      </w:r>
      <w:r w:rsidRPr="00247213">
        <w:rPr>
          <w:rFonts w:asciiTheme="majorHAnsi" w:hAnsiTheme="majorHAnsi"/>
        </w:rPr>
        <w:t xml:space="preserve">. Il presente provvedimento sarà portato a ratifica del </w:t>
      </w:r>
      <w:r>
        <w:rPr>
          <w:rFonts w:asciiTheme="majorHAnsi" w:hAnsiTheme="majorHAnsi"/>
        </w:rPr>
        <w:t>S</w:t>
      </w:r>
      <w:r w:rsidRPr="00247213">
        <w:rPr>
          <w:rFonts w:asciiTheme="majorHAnsi" w:hAnsiTheme="majorHAnsi"/>
        </w:rPr>
        <w:t>enato Accademico nella prima seduta utile</w:t>
      </w:r>
      <w:r>
        <w:rPr>
          <w:rFonts w:asciiTheme="majorHAnsi" w:hAnsiTheme="majorHAnsi"/>
        </w:rPr>
        <w:t>.</w:t>
      </w:r>
    </w:p>
    <w:p w:rsidR="00182E3B" w:rsidRDefault="00182E3B" w:rsidP="00182E3B">
      <w:pPr>
        <w:jc w:val="both"/>
        <w:rPr>
          <w:rFonts w:asciiTheme="majorHAnsi" w:hAnsiTheme="majorHAnsi"/>
        </w:rPr>
      </w:pPr>
      <w:r>
        <w:rPr>
          <w:rFonts w:asciiTheme="majorHAnsi" w:hAnsiTheme="majorHAnsi"/>
        </w:rPr>
        <w:t>Bari, 09.10.2015</w:t>
      </w:r>
      <w:r w:rsidRPr="00247213">
        <w:rPr>
          <w:rFonts w:asciiTheme="majorHAnsi" w:hAnsiTheme="majorHAnsi"/>
        </w:rPr>
        <w:tab/>
      </w:r>
      <w:r w:rsidRPr="00247213">
        <w:rPr>
          <w:rFonts w:asciiTheme="majorHAnsi" w:hAnsiTheme="majorHAnsi"/>
        </w:rPr>
        <w:tab/>
      </w:r>
      <w:r w:rsidRPr="00247213">
        <w:rPr>
          <w:rFonts w:asciiTheme="majorHAnsi" w:hAnsiTheme="majorHAnsi"/>
        </w:rPr>
        <w:tab/>
      </w:r>
      <w:r w:rsidRPr="00247213">
        <w:rPr>
          <w:rFonts w:asciiTheme="majorHAnsi" w:hAnsiTheme="majorHAnsi"/>
        </w:rPr>
        <w:tab/>
      </w:r>
      <w:r w:rsidRPr="00247213">
        <w:rPr>
          <w:rFonts w:asciiTheme="majorHAnsi" w:hAnsiTheme="majorHAnsi"/>
        </w:rPr>
        <w:tab/>
      </w:r>
      <w:r w:rsidRPr="00247213">
        <w:rPr>
          <w:rFonts w:asciiTheme="majorHAnsi" w:hAnsiTheme="majorHAnsi"/>
        </w:rPr>
        <w:tab/>
      </w:r>
      <w:r w:rsidRPr="00247213">
        <w:rPr>
          <w:rFonts w:asciiTheme="majorHAnsi" w:hAnsiTheme="majorHAnsi"/>
        </w:rPr>
        <w:tab/>
        <w:t xml:space="preserve">     </w:t>
      </w:r>
    </w:p>
    <w:p w:rsidR="00182E3B" w:rsidRDefault="00182E3B" w:rsidP="00182E3B">
      <w:pPr>
        <w:ind w:left="6372"/>
        <w:rPr>
          <w:rFonts w:asciiTheme="majorHAnsi" w:hAnsiTheme="majorHAnsi"/>
        </w:rPr>
      </w:pPr>
      <w:r>
        <w:rPr>
          <w:rFonts w:asciiTheme="majorHAnsi" w:hAnsiTheme="majorHAnsi"/>
        </w:rPr>
        <w:t xml:space="preserve">          IL RETTORE</w:t>
      </w:r>
    </w:p>
    <w:p w:rsidR="00182E3B" w:rsidRPr="00247213" w:rsidRDefault="00182E3B" w:rsidP="00182E3B">
      <w:pPr>
        <w:ind w:left="6372"/>
        <w:rPr>
          <w:rFonts w:asciiTheme="majorHAnsi" w:hAnsiTheme="majorHAnsi"/>
        </w:rPr>
      </w:pPr>
      <w:r w:rsidRPr="00247213">
        <w:rPr>
          <w:rFonts w:asciiTheme="majorHAnsi" w:hAnsiTheme="majorHAnsi"/>
        </w:rPr>
        <w:t xml:space="preserve"> </w:t>
      </w:r>
      <w:proofErr w:type="spellStart"/>
      <w:r>
        <w:rPr>
          <w:rFonts w:asciiTheme="majorHAnsi" w:hAnsiTheme="majorHAnsi"/>
        </w:rPr>
        <w:t>f.to</w:t>
      </w:r>
      <w:r w:rsidRPr="00247213">
        <w:rPr>
          <w:rFonts w:asciiTheme="majorHAnsi" w:hAnsiTheme="majorHAnsi"/>
        </w:rPr>
        <w:t>Prof</w:t>
      </w:r>
      <w:proofErr w:type="spellEnd"/>
      <w:r>
        <w:rPr>
          <w:rFonts w:asciiTheme="majorHAnsi" w:hAnsiTheme="majorHAnsi"/>
        </w:rPr>
        <w:t xml:space="preserve">. </w:t>
      </w:r>
      <w:r w:rsidRPr="00247213">
        <w:rPr>
          <w:rFonts w:asciiTheme="majorHAnsi" w:hAnsiTheme="majorHAnsi"/>
        </w:rPr>
        <w:t>Eugenio Di Sciascio</w:t>
      </w:r>
    </w:p>
    <w:p w:rsidR="00182E3B" w:rsidRDefault="00182E3B" w:rsidP="009C0585">
      <w:pPr>
        <w:spacing w:after="120"/>
        <w:ind w:right="-2"/>
        <w:jc w:val="both"/>
      </w:pPr>
    </w:p>
    <w:p w:rsidR="00182E3B" w:rsidRDefault="00182E3B" w:rsidP="009C0585">
      <w:pPr>
        <w:spacing w:after="120"/>
        <w:ind w:right="-2"/>
        <w:jc w:val="both"/>
      </w:pPr>
      <w:r>
        <w:t>Il Senato Accademico, all’unanimità, ratifica il D.R. n. 558 del 09 ottobre 2015.</w:t>
      </w:r>
    </w:p>
    <w:p w:rsidR="00182E3B" w:rsidRDefault="00182E3B"/>
    <w:p w:rsidR="00182E3B" w:rsidRDefault="00182E3B">
      <w:r>
        <w:t>B)</w:t>
      </w:r>
    </w:p>
    <w:p w:rsidR="00182E3B" w:rsidRDefault="00182E3B" w:rsidP="009C0585">
      <w:pPr>
        <w:spacing w:after="120"/>
        <w:ind w:right="-2"/>
        <w:jc w:val="both"/>
      </w:pPr>
      <w:r>
        <w:t>Il Rettore sottopone all’attenzione del Senato Accademico il seguente decreto rettorale per la prescritta ratifica:</w:t>
      </w:r>
    </w:p>
    <w:p w:rsidR="00182E3B" w:rsidRDefault="00182E3B">
      <w:r w:rsidRPr="00182E3B">
        <w:rPr>
          <w:noProof/>
        </w:rPr>
        <w:lastRenderedPageBreak/>
        <w:drawing>
          <wp:inline distT="0" distB="0" distL="0" distR="0">
            <wp:extent cx="6372292" cy="6915150"/>
            <wp:effectExtent l="0" t="0" r="952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3999" cy="6917002"/>
                    </a:xfrm>
                    <a:prstGeom prst="rect">
                      <a:avLst/>
                    </a:prstGeom>
                    <a:noFill/>
                    <a:ln>
                      <a:noFill/>
                    </a:ln>
                  </pic:spPr>
                </pic:pic>
              </a:graphicData>
            </a:graphic>
          </wp:inline>
        </w:drawing>
      </w:r>
    </w:p>
    <w:p w:rsidR="00182E3B" w:rsidRDefault="00182E3B"/>
    <w:p w:rsidR="00182E3B" w:rsidRDefault="00182E3B" w:rsidP="009C0585">
      <w:pPr>
        <w:spacing w:after="120"/>
        <w:ind w:right="-2"/>
        <w:jc w:val="both"/>
      </w:pPr>
      <w:r>
        <w:t>Il Senato Accademico, all’unanimità, ratifica il D.R. n. 551 del 07 ottobre 2015.</w:t>
      </w:r>
    </w:p>
    <w:p w:rsidR="00182E3B" w:rsidRDefault="00182E3B">
      <w:r>
        <w:t>C)</w:t>
      </w:r>
    </w:p>
    <w:p w:rsidR="00182E3B" w:rsidRPr="001D6833" w:rsidRDefault="00182E3B" w:rsidP="00182E3B">
      <w:pPr>
        <w:jc w:val="center"/>
        <w:rPr>
          <w:rFonts w:asciiTheme="majorHAnsi" w:hAnsiTheme="majorHAnsi"/>
          <w:i/>
          <w:sz w:val="18"/>
          <w:szCs w:val="18"/>
        </w:rPr>
      </w:pPr>
    </w:p>
    <w:p w:rsidR="00182E3B" w:rsidRDefault="00182E3B" w:rsidP="009C0585">
      <w:pPr>
        <w:spacing w:after="120"/>
        <w:ind w:right="-2"/>
        <w:jc w:val="both"/>
      </w:pPr>
      <w:r>
        <w:t>Il Rettore sottopone all’attenzione del Senato Accademico il seguente decreto rettorale per la prescritta ratifica:</w:t>
      </w:r>
    </w:p>
    <w:p w:rsidR="00182E3B" w:rsidRPr="001D6833" w:rsidRDefault="00182E3B" w:rsidP="00182E3B">
      <w:pPr>
        <w:rPr>
          <w:rFonts w:asciiTheme="majorHAnsi" w:hAnsiTheme="majorHAnsi"/>
          <w:sz w:val="18"/>
          <w:szCs w:val="18"/>
        </w:rPr>
      </w:pPr>
    </w:p>
    <w:p w:rsidR="00182E3B" w:rsidRPr="001D6833" w:rsidRDefault="00182E3B" w:rsidP="00182E3B">
      <w:pPr>
        <w:keepNext/>
        <w:autoSpaceDE w:val="0"/>
        <w:autoSpaceDN w:val="0"/>
        <w:spacing w:line="360" w:lineRule="auto"/>
        <w:jc w:val="center"/>
        <w:outlineLvl w:val="7"/>
        <w:rPr>
          <w:rFonts w:asciiTheme="majorHAnsi" w:hAnsiTheme="majorHAnsi"/>
          <w:sz w:val="18"/>
          <w:szCs w:val="18"/>
        </w:rPr>
      </w:pPr>
      <w:r w:rsidRPr="001D6833">
        <w:rPr>
          <w:rFonts w:asciiTheme="majorHAnsi" w:hAnsiTheme="majorHAnsi"/>
          <w:sz w:val="18"/>
          <w:szCs w:val="18"/>
        </w:rPr>
        <w:object w:dxaOrig="2220" w:dyaOrig="1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56.25pt" o:ole="" fillcolor="window">
            <v:imagedata r:id="rId11" o:title=""/>
          </v:shape>
          <o:OLEObject Type="Embed" ProgID="MSDraw" ShapeID="_x0000_i1025" DrawAspect="Content" ObjectID="_1511941549" r:id="rId12"/>
        </w:object>
      </w:r>
    </w:p>
    <w:p w:rsidR="00182E3B" w:rsidRPr="001D6833" w:rsidRDefault="00182E3B" w:rsidP="00182E3B">
      <w:pPr>
        <w:jc w:val="center"/>
        <w:rPr>
          <w:rFonts w:asciiTheme="majorHAnsi" w:hAnsiTheme="majorHAnsi"/>
          <w:sz w:val="18"/>
          <w:szCs w:val="18"/>
        </w:rPr>
      </w:pPr>
      <w:r w:rsidRPr="001D6833">
        <w:rPr>
          <w:rFonts w:asciiTheme="majorHAnsi" w:hAnsiTheme="majorHAnsi"/>
          <w:sz w:val="18"/>
          <w:szCs w:val="18"/>
        </w:rPr>
        <w:t>POLITECNICO DI BARI</w:t>
      </w:r>
    </w:p>
    <w:p w:rsidR="00182E3B" w:rsidRPr="001D6833" w:rsidRDefault="00182E3B" w:rsidP="00182E3B">
      <w:pPr>
        <w:jc w:val="center"/>
        <w:rPr>
          <w:rFonts w:asciiTheme="majorHAnsi" w:hAnsiTheme="majorHAnsi"/>
          <w:sz w:val="18"/>
          <w:szCs w:val="18"/>
        </w:rPr>
      </w:pPr>
      <w:r w:rsidRPr="001D6833">
        <w:rPr>
          <w:rFonts w:asciiTheme="majorHAnsi" w:hAnsiTheme="majorHAnsi"/>
          <w:sz w:val="18"/>
          <w:szCs w:val="18"/>
        </w:rPr>
        <w:t xml:space="preserve">Direzione </w:t>
      </w:r>
      <w:r>
        <w:rPr>
          <w:rFonts w:asciiTheme="majorHAnsi" w:hAnsiTheme="majorHAnsi"/>
          <w:sz w:val="18"/>
          <w:szCs w:val="18"/>
        </w:rPr>
        <w:t>Gestione Risorse e Servizi Istituzionali</w:t>
      </w:r>
    </w:p>
    <w:p w:rsidR="00182E3B" w:rsidRDefault="00182E3B" w:rsidP="00182E3B">
      <w:pPr>
        <w:autoSpaceDE w:val="0"/>
        <w:autoSpaceDN w:val="0"/>
        <w:adjustRightInd w:val="0"/>
        <w:jc w:val="center"/>
        <w:rPr>
          <w:rFonts w:asciiTheme="majorHAnsi" w:hAnsiTheme="majorHAnsi"/>
          <w:b/>
          <w:bCs/>
          <w:color w:val="000000"/>
          <w:sz w:val="18"/>
          <w:szCs w:val="18"/>
        </w:rPr>
      </w:pPr>
      <w:r w:rsidRPr="001D6833">
        <w:rPr>
          <w:rFonts w:asciiTheme="majorHAnsi" w:hAnsiTheme="majorHAnsi"/>
          <w:b/>
          <w:bCs/>
          <w:color w:val="000000"/>
          <w:sz w:val="18"/>
          <w:szCs w:val="18"/>
        </w:rPr>
        <w:t xml:space="preserve">Settore Ricerca e </w:t>
      </w:r>
      <w:r>
        <w:rPr>
          <w:rFonts w:asciiTheme="majorHAnsi" w:hAnsiTheme="majorHAnsi"/>
          <w:b/>
          <w:bCs/>
          <w:color w:val="000000"/>
          <w:sz w:val="18"/>
          <w:szCs w:val="18"/>
        </w:rPr>
        <w:t>Relazioni Internazionali</w:t>
      </w:r>
    </w:p>
    <w:p w:rsidR="00182E3B" w:rsidRPr="001D6833" w:rsidRDefault="00182E3B" w:rsidP="00182E3B">
      <w:pPr>
        <w:jc w:val="center"/>
        <w:rPr>
          <w:rFonts w:asciiTheme="majorHAnsi" w:hAnsiTheme="majorHAnsi"/>
          <w:sz w:val="18"/>
          <w:szCs w:val="18"/>
        </w:rPr>
      </w:pPr>
      <w:r>
        <w:rPr>
          <w:rFonts w:asciiTheme="majorHAnsi" w:hAnsiTheme="majorHAnsi"/>
          <w:sz w:val="18"/>
          <w:szCs w:val="18"/>
        </w:rPr>
        <w:t xml:space="preserve">Ufficio </w:t>
      </w:r>
      <w:proofErr w:type="spellStart"/>
      <w:r>
        <w:rPr>
          <w:rFonts w:asciiTheme="majorHAnsi" w:hAnsiTheme="majorHAnsi"/>
          <w:sz w:val="18"/>
          <w:szCs w:val="18"/>
        </w:rPr>
        <w:t>Post-Lauream</w:t>
      </w:r>
      <w:proofErr w:type="spellEnd"/>
    </w:p>
    <w:p w:rsidR="00182E3B" w:rsidRPr="001D6833" w:rsidRDefault="00182E3B" w:rsidP="00182E3B">
      <w:pPr>
        <w:rPr>
          <w:rFonts w:asciiTheme="majorHAnsi" w:hAnsiTheme="majorHAnsi"/>
          <w:sz w:val="18"/>
          <w:szCs w:val="18"/>
        </w:rPr>
      </w:pPr>
    </w:p>
    <w:p w:rsidR="00182E3B" w:rsidRPr="001D6833" w:rsidRDefault="00182E3B" w:rsidP="00182E3B">
      <w:pPr>
        <w:rPr>
          <w:rFonts w:asciiTheme="majorHAnsi" w:hAnsiTheme="majorHAnsi"/>
          <w:sz w:val="18"/>
          <w:szCs w:val="18"/>
        </w:rPr>
      </w:pPr>
      <w:r w:rsidRPr="001D6833">
        <w:rPr>
          <w:rFonts w:asciiTheme="majorHAnsi" w:hAnsiTheme="majorHAnsi"/>
          <w:sz w:val="18"/>
          <w:szCs w:val="18"/>
        </w:rPr>
        <w:t>D.R. n.</w:t>
      </w:r>
      <w:r>
        <w:rPr>
          <w:rFonts w:asciiTheme="majorHAnsi" w:hAnsiTheme="majorHAnsi"/>
          <w:sz w:val="18"/>
          <w:szCs w:val="18"/>
        </w:rPr>
        <w:t>571</w:t>
      </w:r>
      <w:r w:rsidRPr="001D6833">
        <w:rPr>
          <w:rFonts w:asciiTheme="majorHAnsi" w:hAnsiTheme="majorHAnsi"/>
          <w:sz w:val="18"/>
          <w:szCs w:val="18"/>
        </w:rPr>
        <w:t xml:space="preserve"> </w:t>
      </w:r>
    </w:p>
    <w:p w:rsidR="00182E3B" w:rsidRPr="001D6833" w:rsidRDefault="00182E3B" w:rsidP="00182E3B">
      <w:pPr>
        <w:jc w:val="center"/>
        <w:rPr>
          <w:rFonts w:asciiTheme="majorHAnsi" w:hAnsiTheme="majorHAnsi"/>
          <w:b/>
          <w:sz w:val="18"/>
          <w:szCs w:val="18"/>
        </w:rPr>
      </w:pPr>
      <w:r w:rsidRPr="001D6833">
        <w:rPr>
          <w:rFonts w:asciiTheme="majorHAnsi" w:hAnsiTheme="majorHAnsi"/>
          <w:b/>
          <w:sz w:val="18"/>
          <w:szCs w:val="18"/>
        </w:rPr>
        <w:t>IL RETTORE</w:t>
      </w:r>
    </w:p>
    <w:p w:rsidR="00182E3B" w:rsidRPr="001D6833" w:rsidRDefault="00182E3B" w:rsidP="00182E3B">
      <w:pPr>
        <w:jc w:val="both"/>
        <w:rPr>
          <w:rFonts w:asciiTheme="majorHAnsi" w:hAnsiTheme="majorHAnsi"/>
          <w:sz w:val="18"/>
          <w:szCs w:val="18"/>
        </w:rPr>
      </w:pPr>
      <w:r w:rsidRPr="001D6833">
        <w:rPr>
          <w:rFonts w:asciiTheme="majorHAnsi" w:hAnsiTheme="majorHAnsi"/>
          <w:sz w:val="18"/>
          <w:szCs w:val="18"/>
        </w:rPr>
        <w:t>VISTO</w:t>
      </w:r>
      <w:r w:rsidRPr="001D6833">
        <w:rPr>
          <w:rFonts w:asciiTheme="majorHAnsi" w:hAnsiTheme="majorHAnsi"/>
          <w:sz w:val="18"/>
          <w:szCs w:val="18"/>
        </w:rPr>
        <w:tab/>
        <w:t xml:space="preserve"> il R.D. 1592/33 recante il Testo Unico delle leggi sull’istruzione superiore;</w:t>
      </w:r>
    </w:p>
    <w:p w:rsidR="00182E3B" w:rsidRPr="001D6833" w:rsidRDefault="00182E3B" w:rsidP="00182E3B">
      <w:pPr>
        <w:ind w:left="750" w:hanging="750"/>
        <w:jc w:val="both"/>
        <w:rPr>
          <w:rFonts w:asciiTheme="majorHAnsi" w:hAnsiTheme="majorHAnsi"/>
          <w:sz w:val="18"/>
          <w:szCs w:val="18"/>
        </w:rPr>
      </w:pPr>
      <w:r w:rsidRPr="001D6833">
        <w:rPr>
          <w:rFonts w:asciiTheme="majorHAnsi" w:hAnsiTheme="majorHAnsi"/>
          <w:sz w:val="18"/>
          <w:szCs w:val="18"/>
        </w:rPr>
        <w:t>VISTO</w:t>
      </w:r>
      <w:r w:rsidRPr="001D6833">
        <w:rPr>
          <w:rFonts w:asciiTheme="majorHAnsi" w:hAnsiTheme="majorHAnsi"/>
          <w:sz w:val="18"/>
          <w:szCs w:val="18"/>
        </w:rPr>
        <w:tab/>
        <w:t xml:space="preserve"> il D.M. 22 ottobre 2004 n. 270 contenente le “Modifiche al Regolamento recante norme concernenti l’autonomia didattica degli Atenei approvato con decreto del Ministro dell’università e della ricerca scientifica e tecnologica 3 novembre 1999, n 509”;</w:t>
      </w:r>
    </w:p>
    <w:p w:rsidR="00182E3B" w:rsidRPr="001D6833" w:rsidRDefault="00182E3B" w:rsidP="00182E3B">
      <w:pPr>
        <w:jc w:val="both"/>
        <w:rPr>
          <w:rFonts w:asciiTheme="majorHAnsi" w:hAnsiTheme="majorHAnsi"/>
          <w:sz w:val="18"/>
          <w:szCs w:val="18"/>
        </w:rPr>
      </w:pPr>
      <w:r w:rsidRPr="001D6833">
        <w:rPr>
          <w:rFonts w:asciiTheme="majorHAnsi" w:hAnsiTheme="majorHAnsi"/>
          <w:sz w:val="18"/>
          <w:szCs w:val="18"/>
        </w:rPr>
        <w:t>VISTO</w:t>
      </w:r>
      <w:r w:rsidRPr="001D6833">
        <w:rPr>
          <w:rFonts w:asciiTheme="majorHAnsi" w:hAnsiTheme="majorHAnsi"/>
          <w:sz w:val="18"/>
          <w:szCs w:val="18"/>
        </w:rPr>
        <w:tab/>
        <w:t xml:space="preserve"> lo Statuto del Politecnico di Bari emanato con D.R. n. 128 del 19 aprile 2013;</w:t>
      </w:r>
    </w:p>
    <w:p w:rsidR="00182E3B" w:rsidRPr="001D6833" w:rsidRDefault="00182E3B" w:rsidP="00182E3B">
      <w:pPr>
        <w:ind w:left="708" w:hanging="708"/>
        <w:jc w:val="both"/>
        <w:rPr>
          <w:rFonts w:asciiTheme="majorHAnsi" w:hAnsiTheme="majorHAnsi"/>
          <w:sz w:val="18"/>
          <w:szCs w:val="18"/>
        </w:rPr>
      </w:pPr>
      <w:r w:rsidRPr="001D6833">
        <w:rPr>
          <w:rFonts w:asciiTheme="majorHAnsi" w:hAnsiTheme="majorHAnsi"/>
          <w:sz w:val="18"/>
          <w:szCs w:val="18"/>
        </w:rPr>
        <w:t>VISTO</w:t>
      </w:r>
      <w:r w:rsidRPr="001D6833">
        <w:rPr>
          <w:rFonts w:asciiTheme="majorHAnsi" w:hAnsiTheme="majorHAnsi"/>
          <w:sz w:val="18"/>
          <w:szCs w:val="18"/>
        </w:rPr>
        <w:tab/>
        <w:t xml:space="preserve"> il D.P.R. 162/82 e successive modifiche ed integrazione relative al riordino delle Scuole di Specializzazione ed in particolare l’art.13 che prevede, tra l’altro, che “</w:t>
      </w:r>
      <w:r w:rsidRPr="001D6833">
        <w:rPr>
          <w:rFonts w:asciiTheme="majorHAnsi" w:hAnsiTheme="majorHAnsi"/>
          <w:i/>
          <w:sz w:val="18"/>
          <w:szCs w:val="18"/>
        </w:rPr>
        <w:t>Per l’ammissione alle scuole di specializzazione è richiesto il superamento di un esame consistente in una prova scritta che potrà svolgersi mediante domande a risposte multiple, integrata eventualmente da un colloquio e dalla valutazione, in misura non superiore al 30% del punteggio complessivo a disposizione della commissione, dei titoli di cui al penultimo comma del presente articolo</w:t>
      </w:r>
      <w:r w:rsidRPr="001D6833">
        <w:rPr>
          <w:rFonts w:asciiTheme="majorHAnsi" w:hAnsiTheme="majorHAnsi"/>
          <w:sz w:val="18"/>
          <w:szCs w:val="18"/>
        </w:rPr>
        <w:t>”;</w:t>
      </w:r>
    </w:p>
    <w:p w:rsidR="00182E3B" w:rsidRPr="001D6833" w:rsidRDefault="00182E3B" w:rsidP="00182E3B">
      <w:pPr>
        <w:ind w:left="708" w:hanging="708"/>
        <w:jc w:val="both"/>
        <w:rPr>
          <w:rFonts w:asciiTheme="majorHAnsi" w:hAnsiTheme="majorHAnsi"/>
          <w:sz w:val="18"/>
          <w:szCs w:val="18"/>
        </w:rPr>
      </w:pPr>
      <w:r w:rsidRPr="001D6833">
        <w:rPr>
          <w:rFonts w:asciiTheme="majorHAnsi" w:hAnsiTheme="majorHAnsi"/>
          <w:sz w:val="18"/>
          <w:szCs w:val="18"/>
        </w:rPr>
        <w:t>VISTO</w:t>
      </w:r>
      <w:r w:rsidRPr="001D6833">
        <w:rPr>
          <w:rFonts w:asciiTheme="majorHAnsi" w:hAnsiTheme="majorHAnsi"/>
          <w:sz w:val="18"/>
          <w:szCs w:val="18"/>
        </w:rPr>
        <w:tab/>
        <w:t xml:space="preserve"> il D.I. 31.01.2006, pubblicato </w:t>
      </w:r>
      <w:proofErr w:type="spellStart"/>
      <w:r w:rsidRPr="001D6833">
        <w:rPr>
          <w:rFonts w:asciiTheme="majorHAnsi" w:hAnsiTheme="majorHAnsi"/>
          <w:sz w:val="18"/>
          <w:szCs w:val="18"/>
        </w:rPr>
        <w:t>un</w:t>
      </w:r>
      <w:proofErr w:type="spellEnd"/>
      <w:r w:rsidRPr="001D6833">
        <w:rPr>
          <w:rFonts w:asciiTheme="majorHAnsi" w:hAnsiTheme="majorHAnsi"/>
          <w:sz w:val="18"/>
          <w:szCs w:val="18"/>
        </w:rPr>
        <w:t xml:space="preserve"> G.U. n. 147 del 15.06.2006, relativo al riassetto delle Scuole di Specializzazione nel settore della tutela, gestione e valorizzazione del patrimonio culturale;</w:t>
      </w:r>
    </w:p>
    <w:p w:rsidR="00182E3B" w:rsidRPr="001D6833" w:rsidRDefault="00182E3B" w:rsidP="00182E3B">
      <w:pPr>
        <w:ind w:left="708" w:hanging="708"/>
        <w:jc w:val="both"/>
        <w:rPr>
          <w:rFonts w:asciiTheme="majorHAnsi" w:hAnsiTheme="majorHAnsi"/>
          <w:sz w:val="18"/>
          <w:szCs w:val="18"/>
        </w:rPr>
      </w:pPr>
      <w:r w:rsidRPr="001D6833">
        <w:rPr>
          <w:rFonts w:asciiTheme="majorHAnsi" w:hAnsiTheme="majorHAnsi"/>
          <w:sz w:val="18"/>
          <w:szCs w:val="18"/>
        </w:rPr>
        <w:t>VISTO</w:t>
      </w:r>
      <w:r w:rsidRPr="001D6833">
        <w:rPr>
          <w:rFonts w:asciiTheme="majorHAnsi" w:hAnsiTheme="majorHAnsi"/>
          <w:sz w:val="18"/>
          <w:szCs w:val="18"/>
        </w:rPr>
        <w:tab/>
        <w:t xml:space="preserve"> il Regolamento Didattico di Ateneo del Politecnico di Bari emanato con Decreto Rettorale n. 128 del 19 aprile 2012, e successive integrazioni;</w:t>
      </w:r>
    </w:p>
    <w:p w:rsidR="00182E3B" w:rsidRPr="001D6833" w:rsidRDefault="00182E3B" w:rsidP="00182E3B">
      <w:pPr>
        <w:ind w:left="708" w:hanging="708"/>
        <w:jc w:val="both"/>
        <w:rPr>
          <w:rFonts w:asciiTheme="majorHAnsi" w:hAnsiTheme="majorHAnsi"/>
          <w:sz w:val="18"/>
          <w:szCs w:val="18"/>
        </w:rPr>
      </w:pPr>
      <w:r w:rsidRPr="001D6833">
        <w:rPr>
          <w:rFonts w:asciiTheme="majorHAnsi" w:hAnsiTheme="majorHAnsi"/>
          <w:sz w:val="18"/>
          <w:szCs w:val="18"/>
        </w:rPr>
        <w:t>VISTO</w:t>
      </w:r>
      <w:r w:rsidRPr="001D6833">
        <w:rPr>
          <w:rFonts w:asciiTheme="majorHAnsi" w:hAnsiTheme="majorHAnsi"/>
          <w:sz w:val="18"/>
          <w:szCs w:val="18"/>
        </w:rPr>
        <w:tab/>
        <w:t xml:space="preserve"> il Regolamento della Scuola di Specializzazione in “</w:t>
      </w:r>
      <w:r w:rsidRPr="001D6833">
        <w:rPr>
          <w:rFonts w:asciiTheme="majorHAnsi" w:hAnsiTheme="majorHAnsi"/>
          <w:i/>
          <w:sz w:val="18"/>
          <w:szCs w:val="18"/>
        </w:rPr>
        <w:t>Beni Architettonici e del Paesaggio</w:t>
      </w:r>
      <w:r w:rsidRPr="001D6833">
        <w:rPr>
          <w:rFonts w:asciiTheme="majorHAnsi" w:hAnsiTheme="majorHAnsi"/>
          <w:sz w:val="18"/>
          <w:szCs w:val="18"/>
        </w:rPr>
        <w:t>”, emanato con D.R. n. 404 dell’11.10.2013;</w:t>
      </w:r>
    </w:p>
    <w:p w:rsidR="00182E3B" w:rsidRPr="001D6833" w:rsidRDefault="00182E3B" w:rsidP="00182E3B">
      <w:pPr>
        <w:ind w:left="708" w:hanging="708"/>
        <w:jc w:val="both"/>
        <w:rPr>
          <w:rFonts w:asciiTheme="majorHAnsi" w:hAnsiTheme="majorHAnsi"/>
          <w:sz w:val="18"/>
          <w:szCs w:val="18"/>
        </w:rPr>
      </w:pPr>
      <w:r w:rsidRPr="001D6833">
        <w:rPr>
          <w:rFonts w:asciiTheme="majorHAnsi" w:hAnsiTheme="majorHAnsi"/>
          <w:sz w:val="18"/>
          <w:szCs w:val="18"/>
        </w:rPr>
        <w:t>VISTE</w:t>
      </w:r>
      <w:r w:rsidRPr="001D6833">
        <w:rPr>
          <w:rFonts w:asciiTheme="majorHAnsi" w:hAnsiTheme="majorHAnsi"/>
          <w:sz w:val="18"/>
          <w:szCs w:val="18"/>
        </w:rPr>
        <w:tab/>
        <w:t xml:space="preserve"> le delibere del Consiglio di Amministrazione del 23.7.2002, 30.03.2004, nonché il D.R. n. 2145 del 24.06.2011, </w:t>
      </w:r>
      <w:r w:rsidRPr="001D6833">
        <w:rPr>
          <w:rFonts w:asciiTheme="majorHAnsi" w:hAnsiTheme="majorHAnsi"/>
          <w:i/>
          <w:sz w:val="18"/>
          <w:szCs w:val="18"/>
        </w:rPr>
        <w:t>Manifesto degli Studi</w:t>
      </w:r>
      <w:r w:rsidRPr="001D6833">
        <w:rPr>
          <w:rFonts w:asciiTheme="majorHAnsi" w:hAnsiTheme="majorHAnsi"/>
          <w:sz w:val="18"/>
          <w:szCs w:val="18"/>
        </w:rPr>
        <w:t>, con i quali sono stati fissati gli importi delle tasse e contributi per la frequenza delle scuole di specializzazione per l’</w:t>
      </w:r>
      <w:proofErr w:type="spellStart"/>
      <w:r w:rsidRPr="001D6833">
        <w:rPr>
          <w:rFonts w:asciiTheme="majorHAnsi" w:hAnsiTheme="majorHAnsi"/>
          <w:sz w:val="18"/>
          <w:szCs w:val="18"/>
        </w:rPr>
        <w:t>a.a</w:t>
      </w:r>
      <w:proofErr w:type="spellEnd"/>
      <w:r w:rsidRPr="001D6833">
        <w:rPr>
          <w:rFonts w:asciiTheme="majorHAnsi" w:hAnsiTheme="majorHAnsi"/>
          <w:sz w:val="18"/>
          <w:szCs w:val="18"/>
        </w:rPr>
        <w:t>. 2011/2012;</w:t>
      </w:r>
    </w:p>
    <w:p w:rsidR="00182E3B" w:rsidRPr="001D6833" w:rsidRDefault="00182E3B" w:rsidP="00182E3B">
      <w:pPr>
        <w:ind w:left="708" w:hanging="708"/>
        <w:jc w:val="both"/>
        <w:rPr>
          <w:rFonts w:asciiTheme="majorHAnsi" w:hAnsiTheme="majorHAnsi"/>
          <w:sz w:val="18"/>
          <w:szCs w:val="18"/>
        </w:rPr>
      </w:pPr>
      <w:r w:rsidRPr="001D6833">
        <w:rPr>
          <w:rFonts w:asciiTheme="majorHAnsi" w:hAnsiTheme="majorHAnsi"/>
          <w:sz w:val="18"/>
          <w:szCs w:val="18"/>
        </w:rPr>
        <w:t>VISTA</w:t>
      </w:r>
      <w:r w:rsidRPr="001D6833">
        <w:rPr>
          <w:rFonts w:asciiTheme="majorHAnsi" w:hAnsiTheme="majorHAnsi"/>
          <w:sz w:val="18"/>
          <w:szCs w:val="18"/>
        </w:rPr>
        <w:tab/>
        <w:t xml:space="preserve"> la delibera del Senato Accademico, seduta del 25 gennaio 2013 con </w:t>
      </w:r>
      <w:proofErr w:type="gramStart"/>
      <w:r w:rsidRPr="001D6833">
        <w:rPr>
          <w:rFonts w:asciiTheme="majorHAnsi" w:hAnsiTheme="majorHAnsi"/>
          <w:sz w:val="18"/>
          <w:szCs w:val="18"/>
        </w:rPr>
        <w:t>cui  è</w:t>
      </w:r>
      <w:proofErr w:type="gramEnd"/>
      <w:r w:rsidRPr="001D6833">
        <w:rPr>
          <w:rFonts w:asciiTheme="majorHAnsi" w:hAnsiTheme="majorHAnsi"/>
          <w:sz w:val="18"/>
          <w:szCs w:val="18"/>
        </w:rPr>
        <w:t xml:space="preserve"> stata approvata l’istituzione della </w:t>
      </w:r>
      <w:r w:rsidRPr="001D6833">
        <w:rPr>
          <w:rFonts w:asciiTheme="majorHAnsi" w:hAnsiTheme="majorHAnsi"/>
          <w:i/>
          <w:sz w:val="18"/>
          <w:szCs w:val="18"/>
        </w:rPr>
        <w:t>Scuola di Specializzazione</w:t>
      </w:r>
      <w:r w:rsidRPr="001D6833">
        <w:rPr>
          <w:rFonts w:asciiTheme="majorHAnsi" w:hAnsiTheme="majorHAnsi"/>
          <w:sz w:val="18"/>
          <w:szCs w:val="18"/>
        </w:rPr>
        <w:t xml:space="preserve"> </w:t>
      </w:r>
      <w:r w:rsidRPr="001D6833">
        <w:rPr>
          <w:rFonts w:asciiTheme="majorHAnsi" w:hAnsiTheme="majorHAnsi"/>
          <w:i/>
          <w:sz w:val="18"/>
          <w:szCs w:val="18"/>
        </w:rPr>
        <w:t>in Beni Architettonici e del Paesaggio</w:t>
      </w:r>
      <w:r w:rsidRPr="001D6833">
        <w:rPr>
          <w:rFonts w:asciiTheme="majorHAnsi" w:hAnsiTheme="majorHAnsi"/>
          <w:sz w:val="18"/>
          <w:szCs w:val="18"/>
        </w:rPr>
        <w:t xml:space="preserve"> del Politecnico di Bari, afferente al Dipartimento di Scienze dell’Ingegneria Civile e dell’Architettura (DICAR);</w:t>
      </w:r>
    </w:p>
    <w:p w:rsidR="00182E3B" w:rsidRPr="001D6833" w:rsidRDefault="00182E3B" w:rsidP="00182E3B">
      <w:pPr>
        <w:ind w:left="708" w:hanging="708"/>
        <w:jc w:val="both"/>
        <w:rPr>
          <w:rFonts w:asciiTheme="majorHAnsi" w:hAnsiTheme="majorHAnsi"/>
          <w:sz w:val="18"/>
          <w:szCs w:val="18"/>
        </w:rPr>
      </w:pPr>
      <w:r w:rsidRPr="001D6833">
        <w:rPr>
          <w:rFonts w:asciiTheme="majorHAnsi" w:hAnsiTheme="majorHAnsi"/>
          <w:sz w:val="18"/>
          <w:szCs w:val="18"/>
        </w:rPr>
        <w:t>VISTO</w:t>
      </w:r>
      <w:r>
        <w:rPr>
          <w:rFonts w:asciiTheme="majorHAnsi" w:hAnsiTheme="majorHAnsi"/>
          <w:sz w:val="18"/>
          <w:szCs w:val="18"/>
        </w:rPr>
        <w:tab/>
      </w:r>
      <w:r w:rsidRPr="001D6833">
        <w:rPr>
          <w:rFonts w:asciiTheme="majorHAnsi" w:hAnsiTheme="majorHAnsi"/>
          <w:sz w:val="18"/>
          <w:szCs w:val="18"/>
        </w:rPr>
        <w:t xml:space="preserve"> il Verbale del Consiglio </w:t>
      </w:r>
      <w:proofErr w:type="gramStart"/>
      <w:r w:rsidRPr="001D6833">
        <w:rPr>
          <w:rFonts w:asciiTheme="majorHAnsi" w:hAnsiTheme="majorHAnsi"/>
          <w:sz w:val="18"/>
          <w:szCs w:val="18"/>
        </w:rPr>
        <w:t>del  Dipartimento</w:t>
      </w:r>
      <w:proofErr w:type="gramEnd"/>
      <w:r w:rsidRPr="001D6833">
        <w:rPr>
          <w:rFonts w:asciiTheme="majorHAnsi" w:hAnsiTheme="majorHAnsi"/>
          <w:sz w:val="18"/>
          <w:szCs w:val="18"/>
        </w:rPr>
        <w:t xml:space="preserve"> di Scienze dell’Ingegneria Civile e dell’Architettura, seduta del 20 maggio 2015, in cui è stata approvata l’offerta formativa della predetta Scuola di Specializzazione in “Beni Architettonici e del Paesaggio” per l’A.A. 2015/2016;  </w:t>
      </w:r>
    </w:p>
    <w:p w:rsidR="00182E3B" w:rsidRPr="001D6833" w:rsidRDefault="00182E3B" w:rsidP="00182E3B">
      <w:pPr>
        <w:ind w:left="708" w:hanging="708"/>
        <w:jc w:val="both"/>
        <w:rPr>
          <w:rFonts w:asciiTheme="majorHAnsi" w:hAnsiTheme="majorHAnsi"/>
          <w:sz w:val="18"/>
          <w:szCs w:val="18"/>
        </w:rPr>
      </w:pPr>
      <w:r w:rsidRPr="001D6833">
        <w:rPr>
          <w:rFonts w:asciiTheme="majorHAnsi" w:hAnsiTheme="majorHAnsi"/>
          <w:sz w:val="18"/>
          <w:szCs w:val="18"/>
        </w:rPr>
        <w:t>VISTA</w:t>
      </w:r>
      <w:r w:rsidRPr="001D6833">
        <w:rPr>
          <w:rFonts w:asciiTheme="majorHAnsi" w:hAnsiTheme="majorHAnsi"/>
          <w:sz w:val="18"/>
          <w:szCs w:val="18"/>
        </w:rPr>
        <w:tab/>
        <w:t xml:space="preserve"> la delibera del </w:t>
      </w:r>
      <w:r w:rsidRPr="003C0E58">
        <w:rPr>
          <w:rFonts w:asciiTheme="majorHAnsi" w:hAnsiTheme="majorHAnsi"/>
          <w:sz w:val="18"/>
          <w:szCs w:val="18"/>
        </w:rPr>
        <w:t>22.09.2015,</w:t>
      </w:r>
      <w:r w:rsidRPr="001D6833">
        <w:rPr>
          <w:rFonts w:asciiTheme="majorHAnsi" w:hAnsiTheme="majorHAnsi"/>
          <w:sz w:val="18"/>
          <w:szCs w:val="18"/>
        </w:rPr>
        <w:t xml:space="preserve"> in cui il Senato Accademico ha </w:t>
      </w:r>
      <w:r>
        <w:rPr>
          <w:rFonts w:asciiTheme="majorHAnsi" w:hAnsiTheme="majorHAnsi"/>
          <w:sz w:val="18"/>
          <w:szCs w:val="18"/>
        </w:rPr>
        <w:t>ritenuto di richiedere al MIUR un parere in ordine all’impatto dell’offerta didattica della predetta Scuola</w:t>
      </w:r>
      <w:r w:rsidRPr="001D6833">
        <w:rPr>
          <w:rFonts w:asciiTheme="majorHAnsi" w:hAnsiTheme="majorHAnsi"/>
          <w:sz w:val="18"/>
          <w:szCs w:val="18"/>
        </w:rPr>
        <w:t xml:space="preserve"> di Specializzazione</w:t>
      </w:r>
      <w:r>
        <w:rPr>
          <w:rFonts w:asciiTheme="majorHAnsi" w:hAnsiTheme="majorHAnsi"/>
          <w:sz w:val="18"/>
          <w:szCs w:val="18"/>
        </w:rPr>
        <w:t xml:space="preserve"> sul D.I.D. di Ateneo; </w:t>
      </w:r>
    </w:p>
    <w:p w:rsidR="00182E3B" w:rsidRPr="001D6833" w:rsidRDefault="00182E3B" w:rsidP="00182E3B">
      <w:pPr>
        <w:ind w:left="708" w:hanging="708"/>
        <w:jc w:val="both"/>
        <w:rPr>
          <w:rFonts w:asciiTheme="majorHAnsi" w:hAnsiTheme="majorHAnsi"/>
          <w:sz w:val="18"/>
          <w:szCs w:val="18"/>
        </w:rPr>
      </w:pPr>
      <w:r w:rsidRPr="001D6833">
        <w:rPr>
          <w:rFonts w:asciiTheme="majorHAnsi" w:hAnsiTheme="majorHAnsi"/>
          <w:sz w:val="18"/>
          <w:szCs w:val="18"/>
        </w:rPr>
        <w:t xml:space="preserve">VISTA </w:t>
      </w:r>
      <w:r>
        <w:rPr>
          <w:rFonts w:asciiTheme="majorHAnsi" w:hAnsiTheme="majorHAnsi"/>
          <w:sz w:val="18"/>
          <w:szCs w:val="18"/>
        </w:rPr>
        <w:tab/>
      </w:r>
      <w:r w:rsidRPr="001D6833">
        <w:rPr>
          <w:rFonts w:asciiTheme="majorHAnsi" w:hAnsiTheme="majorHAnsi"/>
          <w:sz w:val="18"/>
          <w:szCs w:val="18"/>
        </w:rPr>
        <w:t xml:space="preserve">altresì, la delibera del </w:t>
      </w:r>
      <w:r w:rsidRPr="003C0E58">
        <w:rPr>
          <w:rFonts w:asciiTheme="majorHAnsi" w:hAnsiTheme="majorHAnsi"/>
          <w:sz w:val="18"/>
          <w:szCs w:val="18"/>
        </w:rPr>
        <w:t>22.09.2015,</w:t>
      </w:r>
      <w:r w:rsidRPr="001D6833">
        <w:rPr>
          <w:rFonts w:asciiTheme="majorHAnsi" w:hAnsiTheme="majorHAnsi"/>
          <w:sz w:val="18"/>
          <w:szCs w:val="18"/>
        </w:rPr>
        <w:t xml:space="preserve"> in cui </w:t>
      </w:r>
      <w:proofErr w:type="gramStart"/>
      <w:r w:rsidRPr="001D6833">
        <w:rPr>
          <w:rFonts w:asciiTheme="majorHAnsi" w:hAnsiTheme="majorHAnsi"/>
          <w:sz w:val="18"/>
          <w:szCs w:val="18"/>
        </w:rPr>
        <w:t>il  Consiglio</w:t>
      </w:r>
      <w:proofErr w:type="gramEnd"/>
      <w:r w:rsidRPr="001D6833">
        <w:rPr>
          <w:rFonts w:asciiTheme="majorHAnsi" w:hAnsiTheme="majorHAnsi"/>
          <w:sz w:val="18"/>
          <w:szCs w:val="18"/>
        </w:rPr>
        <w:t xml:space="preserve"> di Amministrazione</w:t>
      </w:r>
      <w:r>
        <w:rPr>
          <w:rFonts w:asciiTheme="majorHAnsi" w:hAnsiTheme="majorHAnsi"/>
          <w:sz w:val="18"/>
          <w:szCs w:val="18"/>
        </w:rPr>
        <w:t xml:space="preserve">, nelle more di acquisire il predetto parere del MIUR, </w:t>
      </w:r>
      <w:r w:rsidRPr="001D6833">
        <w:rPr>
          <w:rFonts w:asciiTheme="majorHAnsi" w:hAnsiTheme="majorHAnsi"/>
          <w:sz w:val="18"/>
          <w:szCs w:val="18"/>
        </w:rPr>
        <w:t>ha disposto l’attivazione  della predetta Scuola di Specializzazione in  “Beni Architettonici e del Paesaggio” afferente al DICAR, per l’.A.A. 2015/2016;</w:t>
      </w:r>
    </w:p>
    <w:p w:rsidR="00182E3B" w:rsidRPr="001D6833" w:rsidRDefault="00182E3B" w:rsidP="00182E3B">
      <w:pPr>
        <w:ind w:left="708" w:hanging="708"/>
        <w:jc w:val="both"/>
        <w:rPr>
          <w:rFonts w:asciiTheme="majorHAnsi" w:hAnsiTheme="majorHAnsi"/>
          <w:sz w:val="18"/>
          <w:szCs w:val="18"/>
        </w:rPr>
      </w:pPr>
      <w:r w:rsidRPr="001D6833">
        <w:rPr>
          <w:rFonts w:asciiTheme="majorHAnsi" w:hAnsiTheme="majorHAnsi"/>
          <w:sz w:val="18"/>
          <w:szCs w:val="18"/>
        </w:rPr>
        <w:t>TENUTO CONTO che l’art. 3 del “</w:t>
      </w:r>
      <w:r w:rsidRPr="001D6833">
        <w:rPr>
          <w:rFonts w:asciiTheme="majorHAnsi" w:hAnsiTheme="majorHAnsi"/>
          <w:i/>
          <w:sz w:val="18"/>
          <w:szCs w:val="18"/>
        </w:rPr>
        <w:t>Regolamento della Scuola di Specializzazione in Beni Architettonici e del Paesaggio” del Politecnico di Bari</w:t>
      </w:r>
      <w:r w:rsidRPr="001D6833">
        <w:rPr>
          <w:rFonts w:asciiTheme="majorHAnsi" w:hAnsiTheme="majorHAnsi"/>
          <w:sz w:val="18"/>
          <w:szCs w:val="18"/>
        </w:rPr>
        <w:t xml:space="preserve">, prevede dei punteggi da attribuire alle prove di selezione confliggenti con le disposizioni di cui all’art. 13 del DPR 162/82 e </w:t>
      </w:r>
      <w:proofErr w:type="spellStart"/>
      <w:r w:rsidRPr="001D6833">
        <w:rPr>
          <w:rFonts w:asciiTheme="majorHAnsi" w:hAnsiTheme="majorHAnsi"/>
          <w:sz w:val="18"/>
          <w:szCs w:val="18"/>
        </w:rPr>
        <w:t>s.m.i.</w:t>
      </w:r>
      <w:proofErr w:type="spellEnd"/>
      <w:r w:rsidRPr="001D6833">
        <w:rPr>
          <w:rFonts w:asciiTheme="majorHAnsi" w:hAnsiTheme="majorHAnsi"/>
          <w:sz w:val="18"/>
          <w:szCs w:val="18"/>
        </w:rPr>
        <w:t xml:space="preserve"> e pertanto, nelle more della relativa modifica, si intende disapplicato;</w:t>
      </w:r>
    </w:p>
    <w:p w:rsidR="00182E3B" w:rsidRPr="001D6833" w:rsidRDefault="00182E3B" w:rsidP="00182E3B">
      <w:pPr>
        <w:ind w:left="708" w:hanging="708"/>
        <w:jc w:val="both"/>
        <w:rPr>
          <w:rFonts w:asciiTheme="majorHAnsi" w:hAnsiTheme="majorHAnsi"/>
          <w:sz w:val="18"/>
          <w:szCs w:val="18"/>
        </w:rPr>
      </w:pPr>
      <w:r w:rsidRPr="001D6833">
        <w:rPr>
          <w:rFonts w:asciiTheme="majorHAnsi" w:hAnsiTheme="majorHAnsi"/>
          <w:sz w:val="18"/>
          <w:szCs w:val="18"/>
        </w:rPr>
        <w:t xml:space="preserve">RAVVISATA, pertanto, </w:t>
      </w:r>
      <w:r>
        <w:rPr>
          <w:rFonts w:asciiTheme="majorHAnsi" w:hAnsiTheme="majorHAnsi"/>
          <w:sz w:val="18"/>
          <w:szCs w:val="18"/>
        </w:rPr>
        <w:t xml:space="preserve">nelle more di acquisire il predetto parere ministeriale, l’urgenza di </w:t>
      </w:r>
      <w:r w:rsidRPr="001D6833">
        <w:rPr>
          <w:rFonts w:asciiTheme="majorHAnsi" w:hAnsiTheme="majorHAnsi"/>
          <w:sz w:val="18"/>
          <w:szCs w:val="18"/>
        </w:rPr>
        <w:t xml:space="preserve">emanare, per l’anno accademico 2015/2016, il Bando relativo al concorso per l’ammissione alla Scuola di Specializzazione in </w:t>
      </w:r>
      <w:r w:rsidRPr="001D6833">
        <w:rPr>
          <w:rFonts w:asciiTheme="majorHAnsi" w:hAnsiTheme="majorHAnsi"/>
          <w:i/>
          <w:sz w:val="18"/>
          <w:szCs w:val="18"/>
        </w:rPr>
        <w:t>Beni Architettonici e del Paesaggio</w:t>
      </w:r>
      <w:r w:rsidRPr="001D6833">
        <w:rPr>
          <w:rFonts w:asciiTheme="majorHAnsi" w:hAnsiTheme="majorHAnsi"/>
          <w:sz w:val="18"/>
          <w:szCs w:val="18"/>
        </w:rPr>
        <w:t>, afferente al Dipartimento ICAR del Politecnico di Bari</w:t>
      </w:r>
      <w:r>
        <w:rPr>
          <w:rFonts w:asciiTheme="majorHAnsi" w:hAnsiTheme="majorHAnsi"/>
          <w:sz w:val="18"/>
          <w:szCs w:val="18"/>
        </w:rPr>
        <w:t xml:space="preserve"> A.A.2015/2016, anche al fine di allineare in ambito nazionale la decorrenza della predetta Scuola con le altre Scuole di Specializzazione;</w:t>
      </w:r>
    </w:p>
    <w:p w:rsidR="00182E3B" w:rsidRPr="001D6833" w:rsidRDefault="00182E3B" w:rsidP="00182E3B">
      <w:pPr>
        <w:jc w:val="center"/>
        <w:rPr>
          <w:rFonts w:asciiTheme="majorHAnsi" w:hAnsiTheme="majorHAnsi"/>
          <w:b/>
          <w:sz w:val="18"/>
          <w:szCs w:val="18"/>
        </w:rPr>
      </w:pPr>
      <w:r w:rsidRPr="001D6833">
        <w:rPr>
          <w:rFonts w:asciiTheme="majorHAnsi" w:hAnsiTheme="majorHAnsi"/>
          <w:b/>
          <w:sz w:val="18"/>
          <w:szCs w:val="18"/>
        </w:rPr>
        <w:t>DECRETA</w:t>
      </w:r>
    </w:p>
    <w:p w:rsidR="00182E3B" w:rsidRPr="001D6833" w:rsidRDefault="00182E3B" w:rsidP="00182E3B">
      <w:pPr>
        <w:pStyle w:val="Paragrafoelenco"/>
        <w:numPr>
          <w:ilvl w:val="0"/>
          <w:numId w:val="36"/>
        </w:numPr>
        <w:jc w:val="both"/>
        <w:rPr>
          <w:rFonts w:asciiTheme="majorHAnsi" w:hAnsiTheme="majorHAnsi"/>
          <w:sz w:val="18"/>
          <w:szCs w:val="18"/>
        </w:rPr>
      </w:pPr>
      <w:proofErr w:type="gramStart"/>
      <w:r w:rsidRPr="001D6833">
        <w:rPr>
          <w:rFonts w:asciiTheme="majorHAnsi" w:hAnsiTheme="majorHAnsi"/>
          <w:sz w:val="18"/>
          <w:szCs w:val="18"/>
        </w:rPr>
        <w:t>di</w:t>
      </w:r>
      <w:proofErr w:type="gramEnd"/>
      <w:r w:rsidRPr="001D6833">
        <w:rPr>
          <w:rFonts w:asciiTheme="majorHAnsi" w:hAnsiTheme="majorHAnsi"/>
          <w:sz w:val="18"/>
          <w:szCs w:val="18"/>
        </w:rPr>
        <w:t xml:space="preserve"> emanare, per l’anno accademico 2015/2016, il Bando, allegato al presente provvedimento e parte integrante dello stesso,  relativo al concorso per l’ammissione alla Scuola di Specializzazione in “</w:t>
      </w:r>
      <w:r w:rsidRPr="00CC162B">
        <w:rPr>
          <w:rFonts w:asciiTheme="majorHAnsi" w:hAnsiTheme="majorHAnsi"/>
          <w:i/>
          <w:sz w:val="18"/>
          <w:szCs w:val="18"/>
        </w:rPr>
        <w:t>Beni Architettonici e del Paesaggio</w:t>
      </w:r>
      <w:r w:rsidRPr="001D6833">
        <w:rPr>
          <w:rFonts w:asciiTheme="majorHAnsi" w:hAnsiTheme="majorHAnsi"/>
          <w:sz w:val="18"/>
          <w:szCs w:val="18"/>
        </w:rPr>
        <w:t>”, afferente al Dipartimento  di Scienze dell’ingegneria Civile e dell’Architettura del Politecnico di Bari;</w:t>
      </w:r>
    </w:p>
    <w:p w:rsidR="00182E3B" w:rsidRPr="003C0E58" w:rsidRDefault="00182E3B" w:rsidP="00182E3B">
      <w:pPr>
        <w:pStyle w:val="Paragrafoelenco"/>
        <w:numPr>
          <w:ilvl w:val="0"/>
          <w:numId w:val="36"/>
        </w:numPr>
        <w:jc w:val="both"/>
        <w:rPr>
          <w:rFonts w:asciiTheme="majorHAnsi" w:hAnsiTheme="majorHAnsi"/>
          <w:sz w:val="18"/>
          <w:szCs w:val="18"/>
        </w:rPr>
      </w:pPr>
      <w:r>
        <w:rPr>
          <w:rFonts w:asciiTheme="majorHAnsi" w:hAnsiTheme="majorHAnsi"/>
          <w:sz w:val="18"/>
          <w:szCs w:val="18"/>
        </w:rPr>
        <w:t>Il presente provvedimento sarà sottoposto a ratifica del Senato Accademico nella prima seduta utile.</w:t>
      </w:r>
    </w:p>
    <w:p w:rsidR="00182E3B" w:rsidRPr="001D6833" w:rsidRDefault="00182E3B" w:rsidP="00182E3B">
      <w:pPr>
        <w:jc w:val="both"/>
        <w:rPr>
          <w:rFonts w:asciiTheme="majorHAnsi" w:hAnsiTheme="majorHAnsi"/>
          <w:sz w:val="18"/>
          <w:szCs w:val="18"/>
        </w:rPr>
      </w:pPr>
      <w:r w:rsidRPr="001D6833">
        <w:rPr>
          <w:rFonts w:asciiTheme="majorHAnsi" w:hAnsiTheme="majorHAnsi"/>
          <w:sz w:val="18"/>
          <w:szCs w:val="18"/>
        </w:rPr>
        <w:t xml:space="preserve">              Bari,</w:t>
      </w:r>
      <w:r>
        <w:rPr>
          <w:rFonts w:asciiTheme="majorHAnsi" w:hAnsiTheme="majorHAnsi"/>
          <w:sz w:val="18"/>
          <w:szCs w:val="18"/>
        </w:rPr>
        <w:t xml:space="preserve"> 20.10.2015</w:t>
      </w:r>
      <w:r w:rsidRPr="001D6833">
        <w:rPr>
          <w:rFonts w:asciiTheme="majorHAnsi" w:hAnsiTheme="majorHAnsi"/>
          <w:sz w:val="18"/>
          <w:szCs w:val="18"/>
        </w:rPr>
        <w:tab/>
      </w:r>
      <w:r w:rsidRPr="001D6833">
        <w:rPr>
          <w:rFonts w:asciiTheme="majorHAnsi" w:hAnsiTheme="majorHAnsi"/>
          <w:sz w:val="18"/>
          <w:szCs w:val="18"/>
        </w:rPr>
        <w:tab/>
      </w:r>
      <w:r w:rsidRPr="001D6833">
        <w:rPr>
          <w:rFonts w:asciiTheme="majorHAnsi" w:hAnsiTheme="majorHAnsi"/>
          <w:sz w:val="18"/>
          <w:szCs w:val="18"/>
        </w:rPr>
        <w:tab/>
      </w:r>
      <w:r w:rsidRPr="001D6833">
        <w:rPr>
          <w:rFonts w:asciiTheme="majorHAnsi" w:hAnsiTheme="majorHAnsi"/>
          <w:sz w:val="18"/>
          <w:szCs w:val="18"/>
        </w:rPr>
        <w:tab/>
      </w:r>
      <w:r w:rsidRPr="001D6833">
        <w:rPr>
          <w:rFonts w:asciiTheme="majorHAnsi" w:hAnsiTheme="majorHAnsi"/>
          <w:sz w:val="18"/>
          <w:szCs w:val="18"/>
        </w:rPr>
        <w:tab/>
      </w:r>
      <w:r w:rsidRPr="001D6833">
        <w:rPr>
          <w:rFonts w:asciiTheme="majorHAnsi" w:hAnsiTheme="majorHAnsi"/>
          <w:sz w:val="18"/>
          <w:szCs w:val="18"/>
        </w:rPr>
        <w:tab/>
      </w:r>
      <w:r w:rsidRPr="001D6833">
        <w:rPr>
          <w:rFonts w:asciiTheme="majorHAnsi" w:hAnsiTheme="majorHAnsi"/>
          <w:sz w:val="18"/>
          <w:szCs w:val="18"/>
        </w:rPr>
        <w:tab/>
      </w:r>
      <w:r w:rsidRPr="001D6833">
        <w:rPr>
          <w:rFonts w:asciiTheme="majorHAnsi" w:hAnsiTheme="majorHAnsi"/>
          <w:sz w:val="18"/>
          <w:szCs w:val="18"/>
        </w:rPr>
        <w:tab/>
        <w:t xml:space="preserve">    </w:t>
      </w:r>
    </w:p>
    <w:p w:rsidR="00182E3B" w:rsidRPr="001D6833" w:rsidRDefault="00182E3B" w:rsidP="00182E3B">
      <w:pPr>
        <w:jc w:val="both"/>
        <w:rPr>
          <w:rFonts w:asciiTheme="majorHAnsi" w:hAnsiTheme="majorHAnsi"/>
          <w:sz w:val="18"/>
          <w:szCs w:val="18"/>
        </w:rPr>
      </w:pPr>
      <w:r w:rsidRPr="001D6833">
        <w:rPr>
          <w:rFonts w:asciiTheme="majorHAnsi" w:hAnsiTheme="majorHAnsi"/>
          <w:sz w:val="18"/>
          <w:szCs w:val="18"/>
        </w:rPr>
        <w:t xml:space="preserve">                                                                                                                                 </w:t>
      </w:r>
      <w:r>
        <w:rPr>
          <w:rFonts w:asciiTheme="majorHAnsi" w:hAnsiTheme="majorHAnsi"/>
          <w:sz w:val="18"/>
          <w:szCs w:val="18"/>
        </w:rPr>
        <w:t xml:space="preserve">                       </w:t>
      </w:r>
      <w:r w:rsidRPr="001D6833">
        <w:rPr>
          <w:rFonts w:asciiTheme="majorHAnsi" w:hAnsiTheme="majorHAnsi"/>
          <w:sz w:val="18"/>
          <w:szCs w:val="18"/>
        </w:rPr>
        <w:t xml:space="preserve"> </w:t>
      </w:r>
      <w:r>
        <w:rPr>
          <w:rFonts w:asciiTheme="majorHAnsi" w:hAnsiTheme="majorHAnsi"/>
          <w:sz w:val="18"/>
          <w:szCs w:val="18"/>
        </w:rPr>
        <w:t xml:space="preserve">       </w:t>
      </w:r>
      <w:r w:rsidRPr="001D6833">
        <w:rPr>
          <w:rFonts w:asciiTheme="majorHAnsi" w:hAnsiTheme="majorHAnsi"/>
          <w:sz w:val="18"/>
          <w:szCs w:val="18"/>
        </w:rPr>
        <w:t>Il Rettore</w:t>
      </w:r>
    </w:p>
    <w:p w:rsidR="00182E3B" w:rsidRPr="001D6833" w:rsidRDefault="00182E3B" w:rsidP="00182E3B">
      <w:pPr>
        <w:jc w:val="both"/>
        <w:rPr>
          <w:rFonts w:asciiTheme="majorHAnsi" w:hAnsiTheme="majorHAnsi"/>
          <w:sz w:val="18"/>
          <w:szCs w:val="18"/>
        </w:rPr>
      </w:pPr>
      <w:r w:rsidRPr="001D6833">
        <w:rPr>
          <w:rFonts w:asciiTheme="majorHAnsi" w:hAnsiTheme="majorHAnsi"/>
          <w:sz w:val="18"/>
          <w:szCs w:val="18"/>
        </w:rPr>
        <w:tab/>
      </w:r>
      <w:r w:rsidRPr="001D6833">
        <w:rPr>
          <w:rFonts w:asciiTheme="majorHAnsi" w:hAnsiTheme="majorHAnsi"/>
          <w:sz w:val="18"/>
          <w:szCs w:val="18"/>
        </w:rPr>
        <w:tab/>
      </w:r>
      <w:r w:rsidRPr="001D6833">
        <w:rPr>
          <w:rFonts w:asciiTheme="majorHAnsi" w:hAnsiTheme="majorHAnsi"/>
          <w:sz w:val="18"/>
          <w:szCs w:val="18"/>
        </w:rPr>
        <w:tab/>
      </w:r>
      <w:r w:rsidRPr="001D6833">
        <w:rPr>
          <w:rFonts w:asciiTheme="majorHAnsi" w:hAnsiTheme="majorHAnsi"/>
          <w:sz w:val="18"/>
          <w:szCs w:val="18"/>
        </w:rPr>
        <w:tab/>
      </w:r>
      <w:r w:rsidRPr="001D6833">
        <w:rPr>
          <w:rFonts w:asciiTheme="majorHAnsi" w:hAnsiTheme="majorHAnsi"/>
          <w:sz w:val="18"/>
          <w:szCs w:val="18"/>
        </w:rPr>
        <w:tab/>
      </w:r>
      <w:r w:rsidRPr="001D6833">
        <w:rPr>
          <w:rFonts w:asciiTheme="majorHAnsi" w:hAnsiTheme="majorHAnsi"/>
          <w:sz w:val="18"/>
          <w:szCs w:val="18"/>
        </w:rPr>
        <w:tab/>
      </w:r>
      <w:r w:rsidRPr="001D6833">
        <w:rPr>
          <w:rFonts w:asciiTheme="majorHAnsi" w:hAnsiTheme="majorHAnsi"/>
          <w:sz w:val="18"/>
          <w:szCs w:val="18"/>
        </w:rPr>
        <w:tab/>
        <w:t xml:space="preserve">                    </w:t>
      </w:r>
      <w:proofErr w:type="gramStart"/>
      <w:r>
        <w:rPr>
          <w:rFonts w:asciiTheme="majorHAnsi" w:hAnsiTheme="majorHAnsi"/>
          <w:sz w:val="18"/>
          <w:szCs w:val="18"/>
        </w:rPr>
        <w:t xml:space="preserve">f.to </w:t>
      </w:r>
      <w:r w:rsidRPr="001D6833">
        <w:rPr>
          <w:rFonts w:asciiTheme="majorHAnsi" w:hAnsiTheme="majorHAnsi"/>
          <w:sz w:val="18"/>
          <w:szCs w:val="18"/>
        </w:rPr>
        <w:t xml:space="preserve"> Prof.</w:t>
      </w:r>
      <w:proofErr w:type="gramEnd"/>
      <w:r w:rsidRPr="001D6833">
        <w:rPr>
          <w:rFonts w:asciiTheme="majorHAnsi" w:hAnsiTheme="majorHAnsi"/>
          <w:sz w:val="18"/>
          <w:szCs w:val="18"/>
        </w:rPr>
        <w:t xml:space="preserve"> Ing. Eugenio Di Sciascio</w:t>
      </w:r>
    </w:p>
    <w:p w:rsidR="00182E3B" w:rsidRDefault="00182E3B" w:rsidP="009C0585">
      <w:pPr>
        <w:spacing w:after="120"/>
        <w:ind w:right="-2"/>
        <w:jc w:val="both"/>
      </w:pPr>
      <w:r>
        <w:t>Il Senato Accademico, all’unanimità, ratifica il D.R. n. 571 del 20 ottobre 2015.</w:t>
      </w:r>
    </w:p>
    <w:p w:rsidR="00182E3B" w:rsidRDefault="00182E3B" w:rsidP="00182E3B">
      <w:pPr>
        <w:jc w:val="both"/>
        <w:rPr>
          <w:rFonts w:asciiTheme="majorHAnsi" w:hAnsiTheme="majorHAnsi"/>
          <w:sz w:val="18"/>
          <w:szCs w:val="18"/>
        </w:rPr>
      </w:pPr>
    </w:p>
    <w:p w:rsidR="00182E3B" w:rsidRDefault="00182E3B">
      <w:r>
        <w:t>D)</w:t>
      </w:r>
    </w:p>
    <w:p w:rsidR="00182E3B" w:rsidRDefault="00182E3B" w:rsidP="009C0585">
      <w:pPr>
        <w:spacing w:after="120"/>
        <w:ind w:right="-2"/>
        <w:jc w:val="both"/>
      </w:pPr>
      <w:r>
        <w:t xml:space="preserve">Il Rettore sottopone all’attenzione del Senato Accademico il seguente decreto rettorale per la prescritta ratifica: </w:t>
      </w:r>
    </w:p>
    <w:p w:rsidR="00182E3B" w:rsidRDefault="00182E3B">
      <w:r w:rsidRPr="00182E3B">
        <w:rPr>
          <w:noProof/>
        </w:rPr>
        <w:lastRenderedPageBreak/>
        <w:drawing>
          <wp:inline distT="0" distB="0" distL="0" distR="0">
            <wp:extent cx="4924425" cy="6947205"/>
            <wp:effectExtent l="0" t="0" r="0" b="635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5411" cy="6948596"/>
                    </a:xfrm>
                    <a:prstGeom prst="rect">
                      <a:avLst/>
                    </a:prstGeom>
                    <a:noFill/>
                    <a:ln>
                      <a:noFill/>
                    </a:ln>
                  </pic:spPr>
                </pic:pic>
              </a:graphicData>
            </a:graphic>
          </wp:inline>
        </w:drawing>
      </w:r>
    </w:p>
    <w:p w:rsidR="00182E3B" w:rsidRDefault="00182E3B"/>
    <w:p w:rsidR="00182E3B" w:rsidRDefault="00182E3B" w:rsidP="009C0585">
      <w:pPr>
        <w:spacing w:after="120"/>
        <w:ind w:right="-2"/>
        <w:jc w:val="both"/>
      </w:pPr>
      <w:r>
        <w:t>Il Senato Accademico, all’unanimità, ratifica il D.R. n. 489 del 21/09/2015.</w:t>
      </w:r>
    </w:p>
    <w:p w:rsidR="00182E3B" w:rsidRDefault="00182E3B"/>
    <w:p w:rsidR="00666C70" w:rsidRDefault="00666C70"/>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6E21E1" w:rsidRPr="00A06024" w:rsidTr="00024FD4">
        <w:trPr>
          <w:trHeight w:val="847"/>
        </w:trPr>
        <w:tc>
          <w:tcPr>
            <w:tcW w:w="2581" w:type="dxa"/>
            <w:tcBorders>
              <w:right w:val="single" w:sz="4" w:space="0" w:color="auto"/>
            </w:tcBorders>
            <w:shd w:val="clear" w:color="auto" w:fill="auto"/>
            <w:vAlign w:val="center"/>
          </w:tcPr>
          <w:p w:rsidR="006E21E1" w:rsidRPr="009E46B3" w:rsidRDefault="006E21E1" w:rsidP="00024FD4">
            <w:pPr>
              <w:spacing w:after="120"/>
              <w:jc w:val="center"/>
              <w:rPr>
                <w:b/>
                <w:sz w:val="20"/>
                <w:szCs w:val="20"/>
              </w:rPr>
            </w:pPr>
            <w:r w:rsidRPr="009E46B3">
              <w:rPr>
                <w:b/>
                <w:sz w:val="20"/>
                <w:szCs w:val="20"/>
              </w:rPr>
              <w:t>RICERCA E TRASFERIMENTO TECNOLOGICO</w:t>
            </w:r>
          </w:p>
        </w:tc>
        <w:tc>
          <w:tcPr>
            <w:tcW w:w="7626" w:type="dxa"/>
            <w:tcBorders>
              <w:left w:val="single" w:sz="4" w:space="0" w:color="auto"/>
            </w:tcBorders>
            <w:shd w:val="clear" w:color="auto" w:fill="auto"/>
            <w:vAlign w:val="center"/>
          </w:tcPr>
          <w:p w:rsidR="006E21E1" w:rsidRPr="0075065F" w:rsidRDefault="006E21E1" w:rsidP="00024FD4">
            <w:pPr>
              <w:ind w:left="567" w:hanging="567"/>
              <w:jc w:val="both"/>
            </w:pPr>
            <w:r w:rsidRPr="00985BBC">
              <w:t>144</w:t>
            </w:r>
            <w:r w:rsidRPr="00985BBC">
              <w:tab/>
              <w:t xml:space="preserve">Proposta di Convenzione tra Politecnico di Bari e </w:t>
            </w:r>
            <w:proofErr w:type="spellStart"/>
            <w:r w:rsidRPr="00985BBC">
              <w:t>Ge</w:t>
            </w:r>
            <w:proofErr w:type="spellEnd"/>
            <w:r w:rsidRPr="00985BBC">
              <w:t xml:space="preserve"> Avio Aero S.r.l. per l’attivazione e il finanziamento di assegni per la collaborazione ad attività di ricerca.</w:t>
            </w:r>
          </w:p>
        </w:tc>
      </w:tr>
    </w:tbl>
    <w:p w:rsidR="006E21E1" w:rsidRDefault="006E21E1" w:rsidP="00296B5D">
      <w:pPr>
        <w:jc w:val="both"/>
        <w:rPr>
          <w:bCs/>
        </w:rPr>
      </w:pPr>
    </w:p>
    <w:p w:rsidR="006E21E1" w:rsidRPr="006E21E1" w:rsidRDefault="006E21E1" w:rsidP="006E21E1">
      <w:pPr>
        <w:ind w:firstLine="284"/>
        <w:jc w:val="both"/>
      </w:pPr>
      <w:r w:rsidRPr="006E21E1">
        <w:lastRenderedPageBreak/>
        <w:t xml:space="preserve">Il Rettore rende noto che è pervenuta una proposta di convenzione con </w:t>
      </w:r>
      <w:proofErr w:type="spellStart"/>
      <w:r w:rsidRPr="006E21E1">
        <w:t>Ge</w:t>
      </w:r>
      <w:proofErr w:type="spellEnd"/>
      <w:r w:rsidRPr="006E21E1">
        <w:t xml:space="preserve"> Avio </w:t>
      </w:r>
      <w:r w:rsidR="001413D0">
        <w:t xml:space="preserve">Aero </w:t>
      </w:r>
      <w:r w:rsidRPr="006E21E1">
        <w:t>S.r.l., per l’attivazione ed il finanziamento di un assegno di ricerca professionalizzante sul tema “</w:t>
      </w:r>
      <w:r w:rsidRPr="006E21E1">
        <w:rPr>
          <w:i/>
        </w:rPr>
        <w:t xml:space="preserve">Test, verifica progettuale e design </w:t>
      </w:r>
      <w:proofErr w:type="spellStart"/>
      <w:r w:rsidRPr="006E21E1">
        <w:rPr>
          <w:i/>
        </w:rPr>
        <w:t>improvement</w:t>
      </w:r>
      <w:proofErr w:type="spellEnd"/>
      <w:r w:rsidRPr="006E21E1">
        <w:rPr>
          <w:i/>
        </w:rPr>
        <w:t xml:space="preserve"> di macchine elettriche integrate</w:t>
      </w:r>
      <w:r w:rsidRPr="006E21E1">
        <w:t>” con responsabile scientifico il prof. Francesco Cupertino.</w:t>
      </w:r>
    </w:p>
    <w:p w:rsidR="006E21E1" w:rsidRPr="006E21E1" w:rsidRDefault="006E21E1" w:rsidP="006E21E1">
      <w:pPr>
        <w:ind w:firstLine="284"/>
        <w:jc w:val="both"/>
      </w:pPr>
      <w:r w:rsidRPr="006E21E1">
        <w:t xml:space="preserve">Si riporta nel seguito la proposta come pervenuta: </w:t>
      </w:r>
    </w:p>
    <w:p w:rsidR="006E21E1" w:rsidRPr="006E21E1" w:rsidRDefault="006E21E1" w:rsidP="006E21E1">
      <w:pPr>
        <w:autoSpaceDE w:val="0"/>
        <w:autoSpaceDN w:val="0"/>
        <w:adjustRightInd w:val="0"/>
        <w:rPr>
          <w:rFonts w:eastAsia="Calibri"/>
          <w:lang w:eastAsia="en-US"/>
        </w:rPr>
      </w:pPr>
    </w:p>
    <w:p w:rsidR="006E21E1" w:rsidRPr="006E21E1" w:rsidRDefault="006E21E1" w:rsidP="006E21E1">
      <w:pPr>
        <w:tabs>
          <w:tab w:val="right" w:pos="9638"/>
        </w:tabs>
        <w:jc w:val="both"/>
        <w:rPr>
          <w:rFonts w:eastAsia="Calibri"/>
          <w:iCs/>
          <w:lang w:eastAsia="en-US"/>
        </w:rPr>
      </w:pPr>
    </w:p>
    <w:p w:rsidR="006E21E1" w:rsidRPr="006E21E1" w:rsidRDefault="006E21E1" w:rsidP="006E21E1">
      <w:pPr>
        <w:tabs>
          <w:tab w:val="right" w:pos="9638"/>
        </w:tabs>
        <w:jc w:val="both"/>
        <w:rPr>
          <w:rFonts w:eastAsia="Calibri"/>
          <w:iCs/>
          <w:lang w:eastAsia="en-US"/>
        </w:rPr>
      </w:pPr>
      <w:r w:rsidRPr="006E21E1">
        <w:rPr>
          <w:rFonts w:eastAsia="Calibri"/>
          <w:iCs/>
          <w:lang w:eastAsia="en-US"/>
        </w:rPr>
        <w:t>CONVENZIONE PER L'ATTIVAZIONE E IL COFINANZIAMENTO DI ASSEGNI PER LA COLLABORAZIONE AD ATTIVITA' DI RICERCA</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6E21E1">
      <w:pPr>
        <w:autoSpaceDE w:val="0"/>
        <w:autoSpaceDN w:val="0"/>
        <w:adjustRightInd w:val="0"/>
        <w:jc w:val="both"/>
        <w:rPr>
          <w:rFonts w:eastAsia="Calibri"/>
          <w:iCs/>
          <w:lang w:eastAsia="en-US"/>
        </w:rPr>
      </w:pPr>
      <w:r w:rsidRPr="006E21E1">
        <w:rPr>
          <w:rFonts w:eastAsia="Calibri"/>
          <w:iCs/>
          <w:lang w:eastAsia="en-US"/>
        </w:rPr>
        <w:t xml:space="preserve">………………….. </w:t>
      </w:r>
    </w:p>
    <w:p w:rsidR="006E21E1" w:rsidRPr="006E21E1" w:rsidRDefault="006E21E1" w:rsidP="006E21E1">
      <w:pPr>
        <w:autoSpaceDE w:val="0"/>
        <w:autoSpaceDN w:val="0"/>
        <w:adjustRightInd w:val="0"/>
        <w:jc w:val="center"/>
        <w:rPr>
          <w:rFonts w:eastAsia="Calibri"/>
          <w:iCs/>
          <w:lang w:eastAsia="en-US"/>
        </w:rPr>
      </w:pPr>
      <w:r w:rsidRPr="006E21E1">
        <w:rPr>
          <w:rFonts w:eastAsia="Calibri"/>
          <w:iCs/>
          <w:lang w:eastAsia="en-US"/>
        </w:rPr>
        <w:t>TRA</w:t>
      </w:r>
    </w:p>
    <w:p w:rsidR="006E21E1" w:rsidRPr="006E21E1" w:rsidRDefault="006E21E1" w:rsidP="006E21E1">
      <w:pPr>
        <w:autoSpaceDE w:val="0"/>
        <w:autoSpaceDN w:val="0"/>
        <w:adjustRightInd w:val="0"/>
        <w:jc w:val="center"/>
        <w:rPr>
          <w:rFonts w:eastAsia="Calibri"/>
          <w:iCs/>
          <w:lang w:eastAsia="en-US"/>
        </w:rPr>
      </w:pPr>
    </w:p>
    <w:p w:rsidR="006E21E1" w:rsidRPr="006E21E1" w:rsidRDefault="006E21E1" w:rsidP="006E21E1">
      <w:pPr>
        <w:autoSpaceDE w:val="0"/>
        <w:autoSpaceDN w:val="0"/>
        <w:adjustRightInd w:val="0"/>
        <w:jc w:val="both"/>
        <w:rPr>
          <w:rFonts w:eastAsia="Calibri"/>
          <w:iCs/>
          <w:lang w:eastAsia="en-US"/>
        </w:rPr>
      </w:pPr>
      <w:r w:rsidRPr="006E21E1">
        <w:rPr>
          <w:rFonts w:eastAsia="Calibri"/>
          <w:iCs/>
          <w:lang w:eastAsia="en-US"/>
        </w:rPr>
        <w:t>Il POLITECNICO DI BARI (nel seguito anche “Politecnico”), con sede in Bari, Via Amendola, 126/B, codice fiscale 93051590722, legalmente rappresentato dal Prof Eugenio Di Sciascio, nato a Bari il 13.03.1963, nella sua qualità di Magnifico Rettore protempore,</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6E21E1">
      <w:pPr>
        <w:autoSpaceDE w:val="0"/>
        <w:autoSpaceDN w:val="0"/>
        <w:adjustRightInd w:val="0"/>
        <w:jc w:val="center"/>
        <w:rPr>
          <w:rFonts w:eastAsia="Calibri"/>
          <w:iCs/>
          <w:lang w:eastAsia="en-US"/>
        </w:rPr>
      </w:pPr>
      <w:r w:rsidRPr="006E21E1">
        <w:rPr>
          <w:rFonts w:eastAsia="Calibri"/>
          <w:iCs/>
          <w:lang w:eastAsia="en-US"/>
        </w:rPr>
        <w:t xml:space="preserve">E  </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6E21E1">
      <w:pPr>
        <w:jc w:val="both"/>
        <w:rPr>
          <w:rFonts w:eastAsia="Calibri"/>
          <w:iCs/>
          <w:lang w:eastAsia="en-US"/>
        </w:rPr>
      </w:pPr>
      <w:r w:rsidRPr="006E21E1">
        <w:rPr>
          <w:rFonts w:eastAsia="Calibri"/>
          <w:iCs/>
          <w:lang w:eastAsia="en-US"/>
        </w:rPr>
        <w:t xml:space="preserve">GE Avio </w:t>
      </w:r>
      <w:r w:rsidR="001413D0">
        <w:rPr>
          <w:rFonts w:eastAsia="Calibri"/>
          <w:iCs/>
          <w:lang w:eastAsia="en-US"/>
        </w:rPr>
        <w:t xml:space="preserve">Aero </w:t>
      </w:r>
      <w:r w:rsidRPr="006E21E1">
        <w:rPr>
          <w:rFonts w:eastAsia="Calibri"/>
          <w:iCs/>
          <w:lang w:eastAsia="en-US"/>
        </w:rPr>
        <w:t xml:space="preserve">S.r.l., (nel seguito “GE Avio”), Società a responsabilità limitata con unico socio costituita ai sensi della legge italiana, con sede in Rivalta di Torino (TO), via I Maggio 99, capitale sociale €40.000.000,00 </w:t>
      </w:r>
      <w:proofErr w:type="spellStart"/>
      <w:r w:rsidRPr="006E21E1">
        <w:rPr>
          <w:rFonts w:eastAsia="Calibri"/>
          <w:iCs/>
          <w:lang w:eastAsia="en-US"/>
        </w:rPr>
        <w:t>i.v</w:t>
      </w:r>
      <w:proofErr w:type="spellEnd"/>
      <w:r w:rsidRPr="006E21E1">
        <w:rPr>
          <w:rFonts w:eastAsia="Calibri"/>
          <w:iCs/>
          <w:lang w:eastAsia="en-US"/>
        </w:rPr>
        <w:t xml:space="preserve">., iscrizione presso il Registro delle Imprese di Torino, codice fiscale e P. IVA n. 10898340012, REA TO n. 1170622, società soggetta a direzione e coordinamento di General </w:t>
      </w:r>
      <w:proofErr w:type="spellStart"/>
      <w:r w:rsidRPr="006E21E1">
        <w:rPr>
          <w:rFonts w:eastAsia="Calibri"/>
          <w:iCs/>
          <w:lang w:eastAsia="en-US"/>
        </w:rPr>
        <w:t>Electric</w:t>
      </w:r>
      <w:proofErr w:type="spellEnd"/>
      <w:r w:rsidRPr="006E21E1">
        <w:rPr>
          <w:rFonts w:eastAsia="Calibri"/>
          <w:iCs/>
          <w:lang w:eastAsia="en-US"/>
        </w:rPr>
        <w:t xml:space="preserve"> Company, qui rappresentata da Giorgio Maria BARBERO nella sua qualità di </w:t>
      </w:r>
      <w:proofErr w:type="spellStart"/>
      <w:r w:rsidRPr="006E21E1">
        <w:rPr>
          <w:rFonts w:eastAsia="Calibri"/>
          <w:iCs/>
          <w:lang w:eastAsia="en-US"/>
        </w:rPr>
        <w:t>Sourcing</w:t>
      </w:r>
      <w:proofErr w:type="spellEnd"/>
      <w:r w:rsidRPr="006E21E1">
        <w:rPr>
          <w:rFonts w:eastAsia="Calibri"/>
          <w:iCs/>
          <w:lang w:eastAsia="en-US"/>
        </w:rPr>
        <w:t xml:space="preserve"> Leader </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6E21E1">
      <w:pPr>
        <w:autoSpaceDE w:val="0"/>
        <w:autoSpaceDN w:val="0"/>
        <w:adjustRightInd w:val="0"/>
        <w:jc w:val="both"/>
        <w:rPr>
          <w:rFonts w:eastAsia="Calibri"/>
          <w:iCs/>
          <w:lang w:eastAsia="en-US"/>
        </w:rPr>
      </w:pPr>
      <w:proofErr w:type="gramStart"/>
      <w:r w:rsidRPr="006E21E1">
        <w:rPr>
          <w:rFonts w:eastAsia="Calibri"/>
          <w:iCs/>
          <w:lang w:eastAsia="en-US"/>
        </w:rPr>
        <w:t>di</w:t>
      </w:r>
      <w:proofErr w:type="gramEnd"/>
      <w:r w:rsidRPr="006E21E1">
        <w:rPr>
          <w:rFonts w:eastAsia="Calibri"/>
          <w:iCs/>
          <w:lang w:eastAsia="en-US"/>
        </w:rPr>
        <w:t xml:space="preserve"> seguito indicate anche singolarmente come “la Parte” e congiuntamente come "le Parti"</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6E21E1">
      <w:pPr>
        <w:autoSpaceDE w:val="0"/>
        <w:autoSpaceDN w:val="0"/>
        <w:adjustRightInd w:val="0"/>
        <w:jc w:val="center"/>
        <w:rPr>
          <w:rFonts w:eastAsia="Calibri"/>
          <w:iCs/>
          <w:lang w:eastAsia="en-US"/>
        </w:rPr>
      </w:pPr>
      <w:r w:rsidRPr="006E21E1">
        <w:rPr>
          <w:rFonts w:eastAsia="Calibri"/>
          <w:iCs/>
          <w:lang w:eastAsia="en-US"/>
        </w:rPr>
        <w:t>PREMESSO</w:t>
      </w:r>
    </w:p>
    <w:p w:rsidR="006E21E1" w:rsidRPr="006E21E1" w:rsidRDefault="006E21E1" w:rsidP="006E21E1">
      <w:pPr>
        <w:autoSpaceDE w:val="0"/>
        <w:autoSpaceDN w:val="0"/>
        <w:adjustRightInd w:val="0"/>
        <w:jc w:val="center"/>
        <w:rPr>
          <w:rFonts w:eastAsia="Calibri"/>
          <w:iCs/>
          <w:lang w:eastAsia="en-US"/>
        </w:rPr>
      </w:pPr>
    </w:p>
    <w:p w:rsidR="006E21E1" w:rsidRPr="006E21E1" w:rsidRDefault="006E21E1" w:rsidP="00A52C2E">
      <w:pPr>
        <w:numPr>
          <w:ilvl w:val="0"/>
          <w:numId w:val="32"/>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Che il Politecnico di Bari è un centro primario della ricerca scientifica nazionale e che è compito delle Università elaborare e trasmettere criticamente le conoscenze scientifiche, anche promuovendo forme di collaborazione con Istituti extra universitari di ricerca finanziati, in tutto o in parte, dallo Stato o da Organi preposti al finanziamento pubblico della ricerca;</w:t>
      </w:r>
    </w:p>
    <w:p w:rsidR="006E21E1" w:rsidRPr="006E21E1" w:rsidRDefault="006E21E1" w:rsidP="00A52C2E">
      <w:pPr>
        <w:numPr>
          <w:ilvl w:val="0"/>
          <w:numId w:val="32"/>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 xml:space="preserve">Che la Società Avio S.p.A. e il Politecnico hanno sottoscritto in data </w:t>
      </w:r>
      <w:proofErr w:type="gramStart"/>
      <w:r w:rsidRPr="006E21E1">
        <w:rPr>
          <w:rFonts w:eastAsia="Calibri"/>
          <w:iCs/>
          <w:lang w:eastAsia="en-US"/>
        </w:rPr>
        <w:t>03.07.2010  l’Accordo</w:t>
      </w:r>
      <w:proofErr w:type="gramEnd"/>
      <w:r w:rsidRPr="006E21E1">
        <w:rPr>
          <w:rFonts w:eastAsia="Calibri"/>
          <w:iCs/>
          <w:lang w:eastAsia="en-US"/>
        </w:rPr>
        <w:t xml:space="preserve"> di Partnership per la realizzazione del laboratorio Energy </w:t>
      </w:r>
      <w:proofErr w:type="spellStart"/>
      <w:r w:rsidRPr="006E21E1">
        <w:rPr>
          <w:rFonts w:eastAsia="Calibri"/>
          <w:iCs/>
          <w:lang w:eastAsia="en-US"/>
        </w:rPr>
        <w:t>Factory</w:t>
      </w:r>
      <w:proofErr w:type="spellEnd"/>
      <w:r w:rsidRPr="006E21E1">
        <w:rPr>
          <w:rFonts w:eastAsia="Calibri"/>
          <w:iCs/>
          <w:lang w:eastAsia="en-US"/>
        </w:rPr>
        <w:t xml:space="preserve"> Bari (EFB) (nel seguito “l’Accordo di </w:t>
      </w:r>
      <w:proofErr w:type="spellStart"/>
      <w:r w:rsidRPr="006E21E1">
        <w:rPr>
          <w:rFonts w:eastAsia="Calibri"/>
          <w:iCs/>
          <w:lang w:eastAsia="en-US"/>
        </w:rPr>
        <w:t>Partership</w:t>
      </w:r>
      <w:proofErr w:type="spellEnd"/>
      <w:r w:rsidRPr="006E21E1">
        <w:rPr>
          <w:rFonts w:eastAsia="Calibri"/>
          <w:iCs/>
          <w:lang w:eastAsia="en-US"/>
        </w:rPr>
        <w:t>”);</w:t>
      </w:r>
    </w:p>
    <w:p w:rsidR="006E21E1" w:rsidRPr="006E21E1" w:rsidRDefault="006E21E1" w:rsidP="00A52C2E">
      <w:pPr>
        <w:numPr>
          <w:ilvl w:val="0"/>
          <w:numId w:val="32"/>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 xml:space="preserve">Che in data 1 agosto 2013, Avio S.p.A. ha ceduto il ramo d’azienda relativo al settore </w:t>
      </w:r>
      <w:proofErr w:type="spellStart"/>
      <w:r w:rsidRPr="006E21E1">
        <w:rPr>
          <w:rFonts w:eastAsia="Calibri"/>
          <w:iCs/>
          <w:lang w:eastAsia="en-US"/>
        </w:rPr>
        <w:t>Aeroengine</w:t>
      </w:r>
      <w:proofErr w:type="spellEnd"/>
      <w:r w:rsidRPr="006E21E1">
        <w:rPr>
          <w:rFonts w:eastAsia="Calibri"/>
          <w:iCs/>
          <w:lang w:eastAsia="en-US"/>
        </w:rPr>
        <w:t xml:space="preserve"> alla General </w:t>
      </w:r>
      <w:proofErr w:type="spellStart"/>
      <w:r w:rsidRPr="006E21E1">
        <w:rPr>
          <w:rFonts w:eastAsia="Calibri"/>
          <w:iCs/>
          <w:lang w:eastAsia="en-US"/>
        </w:rPr>
        <w:t>Electric</w:t>
      </w:r>
      <w:proofErr w:type="spellEnd"/>
      <w:r w:rsidRPr="006E21E1">
        <w:rPr>
          <w:rFonts w:eastAsia="Calibri"/>
          <w:iCs/>
          <w:lang w:eastAsia="en-US"/>
        </w:rPr>
        <w:t xml:space="preserve"> Company (nel seguito “GE”), mediante conferimento in natura in una società di nuova costituzione, denominata GE Avio S.r.l., e successiva cessione del 100% del capitale sociale di quest’ultima società a GE;</w:t>
      </w:r>
    </w:p>
    <w:p w:rsidR="006E21E1" w:rsidRPr="006E21E1" w:rsidRDefault="006E21E1" w:rsidP="00A52C2E">
      <w:pPr>
        <w:numPr>
          <w:ilvl w:val="0"/>
          <w:numId w:val="32"/>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Che a far data dal 1 agosto 2013 pertanto la GE Avio</w:t>
      </w:r>
      <w:r w:rsidR="001413D0">
        <w:rPr>
          <w:rFonts w:eastAsia="Calibri"/>
          <w:iCs/>
          <w:lang w:eastAsia="en-US"/>
        </w:rPr>
        <w:t xml:space="preserve"> Aero</w:t>
      </w:r>
      <w:r w:rsidRPr="006E21E1">
        <w:rPr>
          <w:rFonts w:eastAsia="Calibri"/>
          <w:iCs/>
          <w:lang w:eastAsia="en-US"/>
        </w:rPr>
        <w:t xml:space="preserve"> è subentrata alla Avio </w:t>
      </w:r>
      <w:proofErr w:type="spellStart"/>
      <w:r w:rsidRPr="006E21E1">
        <w:rPr>
          <w:rFonts w:eastAsia="Calibri"/>
          <w:iCs/>
          <w:lang w:eastAsia="en-US"/>
        </w:rPr>
        <w:t>S.p.A</w:t>
      </w:r>
      <w:proofErr w:type="spellEnd"/>
      <w:r w:rsidRPr="006E21E1">
        <w:rPr>
          <w:rFonts w:eastAsia="Calibri"/>
          <w:iCs/>
          <w:lang w:eastAsia="en-US"/>
        </w:rPr>
        <w:t>, in tutti i diritti e gli obblighi previsti nell’Accordo di Partnership.</w:t>
      </w:r>
    </w:p>
    <w:p w:rsidR="006E21E1" w:rsidRPr="006E21E1" w:rsidRDefault="006E21E1" w:rsidP="00A52C2E">
      <w:pPr>
        <w:numPr>
          <w:ilvl w:val="0"/>
          <w:numId w:val="32"/>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 xml:space="preserve">Che in data 13 maggio 2015 </w:t>
      </w:r>
      <w:proofErr w:type="spellStart"/>
      <w:r w:rsidRPr="006E21E1">
        <w:rPr>
          <w:rFonts w:eastAsia="Calibri"/>
          <w:iCs/>
          <w:lang w:eastAsia="en-US"/>
        </w:rPr>
        <w:t>Ge</w:t>
      </w:r>
      <w:proofErr w:type="spellEnd"/>
      <w:r w:rsidRPr="006E21E1">
        <w:rPr>
          <w:rFonts w:eastAsia="Calibri"/>
          <w:iCs/>
          <w:lang w:eastAsia="en-US"/>
        </w:rPr>
        <w:t xml:space="preserve"> Avio e il Politecnico di bari hanno sottoscritto l’</w:t>
      </w:r>
      <w:proofErr w:type="spellStart"/>
      <w:r w:rsidRPr="006E21E1">
        <w:rPr>
          <w:rFonts w:eastAsia="Calibri"/>
          <w:iCs/>
          <w:lang w:eastAsia="en-US"/>
        </w:rPr>
        <w:t>Amendment</w:t>
      </w:r>
      <w:proofErr w:type="spellEnd"/>
      <w:r w:rsidRPr="006E21E1">
        <w:rPr>
          <w:rFonts w:eastAsia="Calibri"/>
          <w:iCs/>
          <w:lang w:eastAsia="en-US"/>
        </w:rPr>
        <w:t xml:space="preserve"> 1 all’accordo di partnership per la realizzazione del laboratorio Energy </w:t>
      </w:r>
      <w:proofErr w:type="spellStart"/>
      <w:r w:rsidRPr="006E21E1">
        <w:rPr>
          <w:rFonts w:eastAsia="Calibri"/>
          <w:iCs/>
          <w:lang w:eastAsia="en-US"/>
        </w:rPr>
        <w:t>Factory</w:t>
      </w:r>
      <w:proofErr w:type="spellEnd"/>
      <w:r w:rsidRPr="006E21E1">
        <w:rPr>
          <w:rFonts w:eastAsia="Calibri"/>
          <w:iCs/>
          <w:lang w:eastAsia="en-US"/>
        </w:rPr>
        <w:t xml:space="preserve"> Bari (EFB) integrando la linea di ricerca “Riparazioni Innovative”; </w:t>
      </w:r>
    </w:p>
    <w:p w:rsidR="006E21E1" w:rsidRPr="006E21E1" w:rsidRDefault="006E21E1" w:rsidP="00A52C2E">
      <w:pPr>
        <w:numPr>
          <w:ilvl w:val="0"/>
          <w:numId w:val="32"/>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Che, in base all'art. 22, della L. n. 240/2010 le Università possono conferire "assegni per la collaborazione ad attività di ricerca" in favore di dottori di ricerca o laureati in possesso di curriculum scientifico professionale idoneo per lo svolgimento di attività di ricerca;</w:t>
      </w:r>
    </w:p>
    <w:p w:rsidR="006E21E1" w:rsidRPr="006E21E1" w:rsidRDefault="006E21E1" w:rsidP="00A52C2E">
      <w:pPr>
        <w:numPr>
          <w:ilvl w:val="0"/>
          <w:numId w:val="32"/>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Che con Decreto del Ministro dell'Università e della Ricerca Scientifica e Tecnologica n. 102 del 9.3.2011, è stato determinato l’importo minimo annuo degli assegni di ricerca;</w:t>
      </w:r>
    </w:p>
    <w:p w:rsidR="006E21E1" w:rsidRPr="006E21E1" w:rsidRDefault="006E21E1" w:rsidP="00A52C2E">
      <w:pPr>
        <w:numPr>
          <w:ilvl w:val="0"/>
          <w:numId w:val="32"/>
        </w:numPr>
        <w:autoSpaceDE w:val="0"/>
        <w:autoSpaceDN w:val="0"/>
        <w:adjustRightInd w:val="0"/>
        <w:spacing w:after="200" w:line="276" w:lineRule="auto"/>
        <w:jc w:val="both"/>
        <w:rPr>
          <w:rFonts w:eastAsia="Calibri"/>
          <w:iCs/>
          <w:lang w:eastAsia="en-US"/>
        </w:rPr>
      </w:pPr>
      <w:proofErr w:type="gramStart"/>
      <w:r w:rsidRPr="006E21E1">
        <w:rPr>
          <w:rFonts w:eastAsia="Calibri"/>
          <w:iCs/>
          <w:lang w:eastAsia="en-US"/>
        </w:rPr>
        <w:t>che</w:t>
      </w:r>
      <w:proofErr w:type="gramEnd"/>
      <w:r w:rsidRPr="006E21E1">
        <w:rPr>
          <w:rFonts w:eastAsia="Calibri"/>
          <w:iCs/>
          <w:lang w:eastAsia="en-US"/>
        </w:rPr>
        <w:t xml:space="preserve"> la GE Avio è interessata a promuovere, in collaborazione con il Politecnico di Bari, programmi di ricerca avanzata nei domini di: “Ingegneria Elettrica, Ingegneria Meccanica, Ingegneria </w:t>
      </w:r>
      <w:r w:rsidRPr="006E21E1">
        <w:rPr>
          <w:rFonts w:eastAsia="Calibri"/>
          <w:iCs/>
          <w:lang w:eastAsia="en-US"/>
        </w:rPr>
        <w:lastRenderedPageBreak/>
        <w:t>dell’Informazione”, in particolare per quel che riguarda “Sistemi di controllo e conversione dell’energia per applicazioni nei campi di Macchine elettriche”;</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6E21E1">
      <w:pPr>
        <w:autoSpaceDE w:val="0"/>
        <w:autoSpaceDN w:val="0"/>
        <w:adjustRightInd w:val="0"/>
        <w:jc w:val="both"/>
        <w:rPr>
          <w:rFonts w:eastAsia="Calibri"/>
          <w:iCs/>
          <w:lang w:eastAsia="en-US"/>
        </w:rPr>
      </w:pPr>
      <w:r w:rsidRPr="006E21E1">
        <w:rPr>
          <w:rFonts w:eastAsia="Calibri"/>
          <w:iCs/>
          <w:lang w:eastAsia="en-US"/>
        </w:rPr>
        <w:t xml:space="preserve">SI CONVIENE E SI STIPULA QUANTO SEGUE: </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A52C2E">
      <w:pPr>
        <w:numPr>
          <w:ilvl w:val="0"/>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 xml:space="preserve">Art. 1 </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A52C2E">
      <w:pPr>
        <w:numPr>
          <w:ilvl w:val="1"/>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Il Politecnico di Bari, sede amministrativa per lo svolgimento della ricerca in “</w:t>
      </w:r>
      <w:r w:rsidRPr="006E21E1">
        <w:rPr>
          <w:rFonts w:eastAsia="Calibri"/>
          <w:i/>
          <w:iCs/>
          <w:lang w:eastAsia="en-US"/>
        </w:rPr>
        <w:t>Ingegneria Elettrica, Meccanica e dell’Informazione</w:t>
      </w:r>
      <w:r w:rsidRPr="006E21E1">
        <w:rPr>
          <w:rFonts w:eastAsia="Calibri"/>
          <w:iCs/>
          <w:lang w:eastAsia="en-US"/>
        </w:rPr>
        <w:t xml:space="preserve">, si impegna ad attivare un posto con assegno di ricerca, ex art. 22 della L. 240/2010, per la collaborazione ad attività di ricerca nei settori appartenenti al campo d’interesse industriale di </w:t>
      </w:r>
      <w:proofErr w:type="spellStart"/>
      <w:r w:rsidRPr="006E21E1">
        <w:rPr>
          <w:rFonts w:eastAsia="Calibri"/>
          <w:iCs/>
          <w:lang w:eastAsia="en-US"/>
        </w:rPr>
        <w:t>GeAvio</w:t>
      </w:r>
      <w:proofErr w:type="spellEnd"/>
      <w:r w:rsidRPr="006E21E1">
        <w:rPr>
          <w:rFonts w:eastAsia="Calibri"/>
          <w:iCs/>
          <w:lang w:eastAsia="en-US"/>
        </w:rPr>
        <w:t>, in favore di giovani ricercatori che abbiano conseguito mediante Dottorato di Ricerca o Laurea, comprovate competenze sul tema:</w:t>
      </w:r>
    </w:p>
    <w:p w:rsidR="006E21E1" w:rsidRPr="006E21E1" w:rsidRDefault="006E21E1" w:rsidP="006E21E1">
      <w:pPr>
        <w:autoSpaceDE w:val="0"/>
        <w:autoSpaceDN w:val="0"/>
        <w:adjustRightInd w:val="0"/>
        <w:ind w:left="720"/>
        <w:contextualSpacing/>
        <w:jc w:val="both"/>
        <w:rPr>
          <w:rFonts w:eastAsia="Calibri"/>
          <w:i/>
          <w:iCs/>
          <w:lang w:eastAsia="en-US"/>
        </w:rPr>
      </w:pPr>
      <w:r w:rsidRPr="006E21E1">
        <w:rPr>
          <w:rFonts w:eastAsia="Calibri"/>
          <w:i/>
          <w:iCs/>
          <w:lang w:eastAsia="en-US"/>
        </w:rPr>
        <w:t xml:space="preserve">“Test, verifica progettuale e design </w:t>
      </w:r>
      <w:proofErr w:type="spellStart"/>
      <w:r w:rsidRPr="006E21E1">
        <w:rPr>
          <w:rFonts w:eastAsia="Calibri"/>
          <w:i/>
          <w:iCs/>
          <w:lang w:eastAsia="en-US"/>
        </w:rPr>
        <w:t>improvement</w:t>
      </w:r>
      <w:proofErr w:type="spellEnd"/>
      <w:r w:rsidRPr="006E21E1">
        <w:rPr>
          <w:rFonts w:eastAsia="Calibri"/>
          <w:i/>
          <w:iCs/>
          <w:lang w:eastAsia="en-US"/>
        </w:rPr>
        <w:t xml:space="preserve"> di macchine elettriche integrate”</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A52C2E">
      <w:pPr>
        <w:numPr>
          <w:ilvl w:val="1"/>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L’assegno avrà un importo annuo lordo omnicomprensivo di Euro 23.333,41, esclusi gli oneri per l’eventuale maternità. La durata è determinata dalle Parti in 12 mesi. Ogni eventuale proroga deve essere concordata per iscritto dalle Parti.</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A52C2E">
      <w:pPr>
        <w:numPr>
          <w:ilvl w:val="1"/>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Qualora per Decreto Ministeriale o normativa sopravvenuta, l'importo della borsa di studio venga maggiorato, la GE Avio si impegna a versare una ulteriore somma, pari all'importo relativo alla suddetta maggiorazione.</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A52C2E">
      <w:pPr>
        <w:numPr>
          <w:ilvl w:val="1"/>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Il Politecnico di Bari provvede alla individuazione del beneficiario dell’assegno predetto, nel rispetto di quanto al precedente punto 1.1 e delle disposizioni legislative e regolamentari dettate al riguardo.</w:t>
      </w:r>
    </w:p>
    <w:p w:rsidR="006E21E1" w:rsidRPr="006E21E1" w:rsidRDefault="006E21E1" w:rsidP="006E21E1">
      <w:pPr>
        <w:spacing w:after="200" w:line="276" w:lineRule="auto"/>
        <w:ind w:left="720"/>
        <w:contextualSpacing/>
        <w:rPr>
          <w:rFonts w:eastAsia="Calibri"/>
          <w:iCs/>
          <w:lang w:eastAsia="en-US"/>
        </w:rPr>
      </w:pPr>
    </w:p>
    <w:p w:rsidR="006E21E1" w:rsidRPr="006E21E1" w:rsidRDefault="006E21E1" w:rsidP="00A52C2E">
      <w:pPr>
        <w:numPr>
          <w:ilvl w:val="1"/>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 xml:space="preserve">Il beneficiario dell’assegno di ricerca oltre alle strutture del Politecnico, potrà svolgere la sua attività di ricerca presso la sede </w:t>
      </w:r>
      <w:r w:rsidRPr="006E21E1">
        <w:rPr>
          <w:rFonts w:eastAsia="Calibri"/>
          <w:i/>
          <w:iCs/>
          <w:lang w:eastAsia="en-US"/>
        </w:rPr>
        <w:t xml:space="preserve">Energy </w:t>
      </w:r>
      <w:proofErr w:type="spellStart"/>
      <w:r w:rsidRPr="006E21E1">
        <w:rPr>
          <w:rFonts w:eastAsia="Calibri"/>
          <w:i/>
          <w:iCs/>
          <w:lang w:eastAsia="en-US"/>
        </w:rPr>
        <w:t>Factory</w:t>
      </w:r>
      <w:proofErr w:type="spellEnd"/>
      <w:r w:rsidRPr="006E21E1">
        <w:rPr>
          <w:rFonts w:eastAsia="Calibri"/>
          <w:i/>
          <w:iCs/>
          <w:lang w:eastAsia="en-US"/>
        </w:rPr>
        <w:t xml:space="preserve"> Bari</w:t>
      </w:r>
      <w:r w:rsidRPr="006E21E1">
        <w:rPr>
          <w:rFonts w:eastAsia="Calibri"/>
          <w:iCs/>
          <w:lang w:eastAsia="en-US"/>
        </w:rPr>
        <w:t xml:space="preserve"> (EFB) utilizzando i laboratori e le attrezzature della GE Avio; si intende che i costi assicurativi e ogni qualsivoglia spesa dovranno essere a carico del Politecnico di Bari.</w:t>
      </w:r>
    </w:p>
    <w:p w:rsidR="006E21E1" w:rsidRPr="006E21E1" w:rsidRDefault="006E21E1" w:rsidP="006E21E1">
      <w:pPr>
        <w:spacing w:after="200" w:line="276" w:lineRule="auto"/>
        <w:ind w:left="720"/>
        <w:contextualSpacing/>
        <w:rPr>
          <w:rFonts w:eastAsia="Calibri"/>
          <w:iCs/>
          <w:lang w:eastAsia="en-US"/>
        </w:rPr>
      </w:pPr>
    </w:p>
    <w:p w:rsidR="006E21E1" w:rsidRPr="006E21E1" w:rsidRDefault="006E21E1" w:rsidP="00A52C2E">
      <w:pPr>
        <w:numPr>
          <w:ilvl w:val="0"/>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Art. 2</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A52C2E">
      <w:pPr>
        <w:numPr>
          <w:ilvl w:val="1"/>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Il professore Francesco Cupertino (Docente presso il Dipartimento di Ingegneria Elettrica e dell'Informazione - DEI) è Responsabile scientifico dell’assegno di ricerca di cui alla presente Convenzione.</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A52C2E">
      <w:pPr>
        <w:numPr>
          <w:ilvl w:val="0"/>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Art. 3</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A52C2E">
      <w:pPr>
        <w:numPr>
          <w:ilvl w:val="1"/>
          <w:numId w:val="33"/>
        </w:numPr>
        <w:autoSpaceDE w:val="0"/>
        <w:autoSpaceDN w:val="0"/>
        <w:adjustRightInd w:val="0"/>
        <w:spacing w:after="200" w:line="276" w:lineRule="auto"/>
        <w:contextualSpacing/>
        <w:jc w:val="both"/>
        <w:rPr>
          <w:rFonts w:eastAsia="Calibri"/>
          <w:iCs/>
          <w:lang w:eastAsia="en-US"/>
        </w:rPr>
      </w:pPr>
      <w:proofErr w:type="spellStart"/>
      <w:r w:rsidRPr="006E21E1">
        <w:rPr>
          <w:rFonts w:eastAsia="Calibri"/>
          <w:iCs/>
          <w:lang w:eastAsia="en-US"/>
        </w:rPr>
        <w:t>Ge</w:t>
      </w:r>
      <w:proofErr w:type="spellEnd"/>
      <w:r w:rsidRPr="006E21E1">
        <w:rPr>
          <w:rFonts w:eastAsia="Calibri"/>
          <w:iCs/>
          <w:lang w:eastAsia="en-US"/>
        </w:rPr>
        <w:t xml:space="preserve"> Avio provvede al cofinanziamento dell’assegno di cui al precedente art. 1 corrispondendo al Politecnico di Bari la somma di € 23.333,41, </w:t>
      </w:r>
      <w:proofErr w:type="spellStart"/>
      <w:r w:rsidRPr="006E21E1">
        <w:rPr>
          <w:rFonts w:eastAsia="Calibri"/>
          <w:iCs/>
          <w:lang w:eastAsia="en-US"/>
        </w:rPr>
        <w:t>Ge</w:t>
      </w:r>
      <w:proofErr w:type="spellEnd"/>
      <w:r w:rsidRPr="006E21E1">
        <w:rPr>
          <w:rFonts w:eastAsia="Calibri"/>
          <w:iCs/>
          <w:lang w:eastAsia="en-US"/>
        </w:rPr>
        <w:t xml:space="preserve"> Avio s’impegna a versare tale somma immediatamente a seguire l’atto di accettazione dell’assegno da parte del beneficiario mediante versamento sulla</w:t>
      </w:r>
      <w:r w:rsidRPr="006E21E1">
        <w:rPr>
          <w:rFonts w:eastAsia="Calibri"/>
          <w:lang w:eastAsia="en-US"/>
        </w:rPr>
        <w:t xml:space="preserve"> </w:t>
      </w:r>
    </w:p>
    <w:p w:rsidR="006E21E1" w:rsidRPr="006E21E1" w:rsidRDefault="006E21E1" w:rsidP="006E21E1">
      <w:pPr>
        <w:spacing w:before="100" w:beforeAutospacing="1" w:after="100" w:afterAutospacing="1" w:line="276" w:lineRule="auto"/>
        <w:ind w:left="720"/>
        <w:contextualSpacing/>
        <w:jc w:val="both"/>
        <w:rPr>
          <w:rFonts w:eastAsia="Calibri"/>
          <w:lang w:eastAsia="en-US"/>
        </w:rPr>
      </w:pPr>
    </w:p>
    <w:p w:rsidR="006E21E1" w:rsidRPr="006E21E1" w:rsidRDefault="006E21E1" w:rsidP="006E21E1">
      <w:pPr>
        <w:spacing w:before="100" w:beforeAutospacing="1" w:after="100" w:afterAutospacing="1" w:line="276" w:lineRule="auto"/>
        <w:ind w:left="720"/>
        <w:contextualSpacing/>
        <w:jc w:val="both"/>
        <w:rPr>
          <w:rFonts w:eastAsia="Calibri"/>
          <w:lang w:eastAsia="en-US"/>
        </w:rPr>
      </w:pPr>
      <w:r w:rsidRPr="006E21E1">
        <w:rPr>
          <w:rFonts w:eastAsia="Calibri"/>
          <w:bCs/>
          <w:lang w:eastAsia="en-US"/>
        </w:rPr>
        <w:t>BANCA D’ITALIA - Tesoreria dello Stato – Sez. di Bari</w:t>
      </w:r>
    </w:p>
    <w:p w:rsidR="006E21E1" w:rsidRPr="006E21E1" w:rsidRDefault="006E21E1" w:rsidP="006E21E1">
      <w:pPr>
        <w:spacing w:before="100" w:beforeAutospacing="1" w:after="100" w:afterAutospacing="1" w:line="276" w:lineRule="auto"/>
        <w:ind w:left="720"/>
        <w:contextualSpacing/>
        <w:jc w:val="both"/>
        <w:rPr>
          <w:rFonts w:eastAsia="Calibri"/>
          <w:lang w:eastAsia="en-US"/>
        </w:rPr>
      </w:pPr>
      <w:r w:rsidRPr="006E21E1">
        <w:rPr>
          <w:rFonts w:eastAsia="Calibri"/>
          <w:bCs/>
          <w:lang w:eastAsia="en-US"/>
        </w:rPr>
        <w:t>POLITECNICO DI BARI: ENTE 0144372</w:t>
      </w:r>
    </w:p>
    <w:p w:rsidR="006E21E1" w:rsidRPr="006E21E1" w:rsidRDefault="006E21E1" w:rsidP="006E21E1">
      <w:pPr>
        <w:spacing w:before="100" w:beforeAutospacing="1" w:after="100" w:afterAutospacing="1" w:line="276" w:lineRule="auto"/>
        <w:ind w:left="720"/>
        <w:contextualSpacing/>
        <w:jc w:val="both"/>
        <w:rPr>
          <w:rFonts w:eastAsia="Calibri"/>
          <w:bCs/>
          <w:lang w:eastAsia="en-US"/>
        </w:rPr>
      </w:pPr>
      <w:r w:rsidRPr="006E21E1">
        <w:rPr>
          <w:rFonts w:eastAsia="Calibri"/>
          <w:bCs/>
          <w:lang w:eastAsia="en-US"/>
        </w:rPr>
        <w:t>IBAN</w:t>
      </w:r>
      <w:proofErr w:type="gramStart"/>
      <w:r w:rsidRPr="006E21E1">
        <w:rPr>
          <w:rFonts w:eastAsia="Calibri"/>
          <w:bCs/>
          <w:lang w:eastAsia="en-US"/>
        </w:rPr>
        <w:t>=  IT</w:t>
      </w:r>
      <w:proofErr w:type="gramEnd"/>
      <w:r w:rsidRPr="006E21E1">
        <w:rPr>
          <w:rFonts w:eastAsia="Calibri"/>
          <w:bCs/>
          <w:lang w:eastAsia="en-US"/>
        </w:rPr>
        <w:t xml:space="preserve"> 06 B 0100003245430300144372</w:t>
      </w:r>
    </w:p>
    <w:p w:rsidR="006E21E1" w:rsidRPr="006E21E1" w:rsidRDefault="006E21E1" w:rsidP="006E21E1">
      <w:pPr>
        <w:spacing w:before="100" w:beforeAutospacing="1" w:after="100" w:afterAutospacing="1" w:line="276" w:lineRule="auto"/>
        <w:ind w:left="720"/>
        <w:contextualSpacing/>
        <w:jc w:val="both"/>
        <w:rPr>
          <w:rFonts w:eastAsia="Calibri"/>
          <w:bCs/>
          <w:lang w:eastAsia="en-US"/>
        </w:rPr>
      </w:pPr>
    </w:p>
    <w:p w:rsidR="006E21E1" w:rsidRPr="006E21E1" w:rsidRDefault="006E21E1" w:rsidP="006E21E1">
      <w:pPr>
        <w:autoSpaceDE w:val="0"/>
        <w:autoSpaceDN w:val="0"/>
        <w:adjustRightInd w:val="0"/>
        <w:ind w:left="720"/>
        <w:contextualSpacing/>
        <w:jc w:val="both"/>
        <w:rPr>
          <w:rFonts w:eastAsia="Calibri"/>
          <w:i/>
          <w:iCs/>
          <w:lang w:eastAsia="en-US"/>
        </w:rPr>
      </w:pPr>
      <w:proofErr w:type="gramStart"/>
      <w:r w:rsidRPr="006E21E1">
        <w:rPr>
          <w:rFonts w:eastAsia="Calibri"/>
          <w:iCs/>
          <w:lang w:eastAsia="en-US"/>
        </w:rPr>
        <w:t>specificando</w:t>
      </w:r>
      <w:proofErr w:type="gramEnd"/>
      <w:r w:rsidRPr="006E21E1">
        <w:rPr>
          <w:rFonts w:eastAsia="Calibri"/>
          <w:iCs/>
          <w:lang w:eastAsia="en-US"/>
        </w:rPr>
        <w:t xml:space="preserve"> sulla causale del mandato la destinazione dei fondi “Cofinanziamento assegno di ricerca dal titolo: </w:t>
      </w:r>
      <w:r w:rsidRPr="006E21E1">
        <w:rPr>
          <w:rFonts w:eastAsia="Calibri"/>
          <w:i/>
          <w:iCs/>
          <w:lang w:eastAsia="en-US"/>
        </w:rPr>
        <w:t xml:space="preserve">“Test, verifica progettuale e design </w:t>
      </w:r>
      <w:proofErr w:type="spellStart"/>
      <w:r w:rsidRPr="006E21E1">
        <w:rPr>
          <w:rFonts w:eastAsia="Calibri"/>
          <w:i/>
          <w:iCs/>
          <w:lang w:eastAsia="en-US"/>
        </w:rPr>
        <w:t>improvement</w:t>
      </w:r>
      <w:proofErr w:type="spellEnd"/>
      <w:r w:rsidRPr="006E21E1">
        <w:rPr>
          <w:rFonts w:eastAsia="Calibri"/>
          <w:i/>
          <w:iCs/>
          <w:lang w:eastAsia="en-US"/>
        </w:rPr>
        <w:t xml:space="preserve"> di macchine elettriche integrate”</w:t>
      </w:r>
    </w:p>
    <w:p w:rsidR="006E21E1" w:rsidRPr="006E21E1" w:rsidRDefault="006E21E1" w:rsidP="006E21E1">
      <w:pPr>
        <w:autoSpaceDE w:val="0"/>
        <w:autoSpaceDN w:val="0"/>
        <w:adjustRightInd w:val="0"/>
        <w:ind w:left="720"/>
        <w:contextualSpacing/>
        <w:jc w:val="both"/>
        <w:rPr>
          <w:rFonts w:eastAsia="Calibri"/>
          <w:i/>
          <w:iCs/>
          <w:lang w:eastAsia="en-US"/>
        </w:rPr>
      </w:pPr>
    </w:p>
    <w:p w:rsidR="006E21E1" w:rsidRPr="006E21E1" w:rsidRDefault="006E21E1" w:rsidP="00A52C2E">
      <w:pPr>
        <w:numPr>
          <w:ilvl w:val="1"/>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lastRenderedPageBreak/>
        <w:t xml:space="preserve">Nei limiti delle disponibilità di bilancio, sono a carico di </w:t>
      </w:r>
      <w:proofErr w:type="spellStart"/>
      <w:r w:rsidRPr="006E21E1">
        <w:rPr>
          <w:rFonts w:eastAsia="Calibri"/>
          <w:iCs/>
          <w:lang w:eastAsia="en-US"/>
        </w:rPr>
        <w:t>Ge</w:t>
      </w:r>
      <w:proofErr w:type="spellEnd"/>
      <w:r w:rsidRPr="006E21E1">
        <w:rPr>
          <w:rFonts w:eastAsia="Calibri"/>
          <w:iCs/>
          <w:lang w:eastAsia="en-US"/>
        </w:rPr>
        <w:t xml:space="preserve"> Avio gli oneri derivanti da aumenti dell’assegno di cui al precedente art. 1.1, conseguenti a Decreto Ministeriale, nonché gli oneri indiretti derivanti da aggiornamenti di natura fiscale e/o previdenziale ivi inclusi gli oneri per la maternità.</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A52C2E">
      <w:pPr>
        <w:numPr>
          <w:ilvl w:val="1"/>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 xml:space="preserve">L’importo versato da </w:t>
      </w:r>
      <w:proofErr w:type="spellStart"/>
      <w:r w:rsidRPr="006E21E1">
        <w:rPr>
          <w:rFonts w:eastAsia="Calibri"/>
          <w:iCs/>
          <w:lang w:eastAsia="en-US"/>
        </w:rPr>
        <w:t>Ge</w:t>
      </w:r>
      <w:proofErr w:type="spellEnd"/>
      <w:r w:rsidRPr="006E21E1">
        <w:rPr>
          <w:rFonts w:eastAsia="Calibri"/>
          <w:iCs/>
          <w:lang w:eastAsia="en-US"/>
        </w:rPr>
        <w:t xml:space="preserve"> Avio e non fruito, in tutto o in parte, dall’assegnista a seguito di mancata attivazione dell’assegno e/o recesso dell’assegnista, sarà restituito a </w:t>
      </w:r>
      <w:proofErr w:type="spellStart"/>
      <w:r w:rsidRPr="006E21E1">
        <w:rPr>
          <w:rFonts w:eastAsia="Calibri"/>
          <w:iCs/>
          <w:lang w:eastAsia="en-US"/>
        </w:rPr>
        <w:t>Ge</w:t>
      </w:r>
      <w:proofErr w:type="spellEnd"/>
      <w:r w:rsidRPr="006E21E1">
        <w:rPr>
          <w:rFonts w:eastAsia="Calibri"/>
          <w:iCs/>
          <w:lang w:eastAsia="en-US"/>
        </w:rPr>
        <w:t xml:space="preserve"> Avio.</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A52C2E">
      <w:pPr>
        <w:numPr>
          <w:ilvl w:val="0"/>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Art. 4</w:t>
      </w:r>
    </w:p>
    <w:p w:rsidR="006E21E1" w:rsidRPr="006E21E1" w:rsidRDefault="006E21E1" w:rsidP="006E21E1">
      <w:pPr>
        <w:autoSpaceDE w:val="0"/>
        <w:autoSpaceDN w:val="0"/>
        <w:adjustRightInd w:val="0"/>
        <w:ind w:left="360"/>
        <w:jc w:val="both"/>
        <w:rPr>
          <w:rFonts w:eastAsia="Calibri"/>
          <w:iCs/>
          <w:lang w:eastAsia="en-US"/>
        </w:rPr>
      </w:pPr>
    </w:p>
    <w:p w:rsidR="006E21E1" w:rsidRPr="006E21E1" w:rsidRDefault="006E21E1" w:rsidP="00A52C2E">
      <w:pPr>
        <w:numPr>
          <w:ilvl w:val="1"/>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La validità e la durata della Convenzione è garantita fino alla scadenza dell’assegno cofinanziato con la presente Convenzione.</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A52C2E">
      <w:pPr>
        <w:numPr>
          <w:ilvl w:val="1"/>
          <w:numId w:val="33"/>
        </w:numPr>
        <w:spacing w:after="200" w:line="276" w:lineRule="auto"/>
        <w:contextualSpacing/>
        <w:jc w:val="both"/>
        <w:rPr>
          <w:rFonts w:eastAsia="Calibri"/>
          <w:iCs/>
          <w:lang w:eastAsia="en-US"/>
        </w:rPr>
      </w:pPr>
      <w:r w:rsidRPr="006E21E1">
        <w:rPr>
          <w:rFonts w:eastAsia="Calibri"/>
          <w:iCs/>
          <w:lang w:eastAsia="en-US"/>
        </w:rPr>
        <w:t xml:space="preserve">Le Parti si impegnano a risolvere amichevolmente tutte le eventuali controversie derivanti da o in connessione alla presente Convenzione, come la sua validità, interpretazione, esecuzione e/o risoluzione. Tutte le controversie, o rivendicazioni che potrebbero sorgere tra le Parti, in relazione alla presente Convenzione saranno infine sottoposte alla competenza esclusiva del Tribunale di Torino. Le Parti riconoscono che la violazione o la minaccia di violazione della presente Convenzione, o qualsiasi violazione o appropriazione indebita dei diritti di proprietà intellettuale compiuta da una Parte, potrebbe causare un danno irreparabile all’altra Parte, la cui entità sarebbe difficilmente accertabile. Di conseguenza, nel caso di violazione o minaccia di violazione di questa Convenzione, oltre agli altri rimedi disponibili per legge, ai sensi dell'art. 700 </w:t>
      </w:r>
      <w:proofErr w:type="spellStart"/>
      <w:r w:rsidRPr="006E21E1">
        <w:rPr>
          <w:rFonts w:eastAsia="Calibri"/>
          <w:iCs/>
          <w:lang w:eastAsia="en-US"/>
        </w:rPr>
        <w:t>c.p.c.</w:t>
      </w:r>
      <w:proofErr w:type="spellEnd"/>
      <w:r w:rsidRPr="006E21E1">
        <w:rPr>
          <w:rFonts w:eastAsia="Calibri"/>
          <w:iCs/>
          <w:lang w:eastAsia="en-US"/>
        </w:rPr>
        <w:t>, la Parte ha la facoltà di chiedere un provvedimento d’urgenza al Tribunale giurisdizionalmente competente, senza che ciò comporti la rinuncia al proprio diritto di agire giudizialmente.</w:t>
      </w:r>
    </w:p>
    <w:p w:rsidR="006E21E1" w:rsidRPr="006E21E1" w:rsidRDefault="006E21E1" w:rsidP="00A52C2E">
      <w:pPr>
        <w:numPr>
          <w:ilvl w:val="0"/>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Art. 5</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t>Il conferimento di tale borsa non dà comunque luogo a rapporti di lavoro con il Politecnico di Bari e la GE Avio.</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A52C2E">
      <w:pPr>
        <w:numPr>
          <w:ilvl w:val="0"/>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Art. 6 – TITOLARITÀ DEI DIRITTI DI PROPRIETA’ INTELLETTUALE ED INDUSTRIALE</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t xml:space="preserve">I risultati ottenuti nell’ambito delle attività di Dottorato di Ricerca di cui alla presente Convenzione rimarranno di proprietà esclusiva di GE Avio, la quale ne potrà disporre pienamente e liberamente senza che il Politecnico nulla abbia ad opporre o pretendere. Il Politecnico non potrà utilizzare tali risultati al di fuori delle attività regolate dalla presente Convenzione. </w:t>
      </w: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br/>
        <w:t>Gli eventuali ritrovati brevettabili o non brevettabili, generati dal Politecnico singolarmente o congiuntamente con GE Avio, si intendono acquisiti da GE Avio con il pagamento delle somme previste come finanziamento della borsa di dottorato.</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t>Sono esplicitamente fatti salvi i diritti d’autore per opere di ingegno sanciti dalla Legge.</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t>Il Politecnico potrà disporre dei risultati della ricerca, brevettarli, e tutelarli nella maniera ritenuta più opportuna senza che GE Avio nulla abbia ad opporre o pretendere, solo nel caso in cui sia stata espressamente riconosciuta per iscritto da GE Avio l’assenza di risultati suscettibili di formare oggetto di un diritto di proprietà industriale o intellettuale.</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t>Si considera come derivante dalle attività oggetto della presente Convenzione, qualsiasi invenzione avente diretta attinenza con il campo delle attività stesse, fatta dal personale preposto (il dottorando) durante il periodo di dottorato o in un periodo di tempo immediatamente successivo fino ad un massimo di 12 (dodici) mesi.</w:t>
      </w: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lastRenderedPageBreak/>
        <w:t>Il Politecnico disporrà su richiesta e per le attività istituzionali di un diritto di licenza gratuita non esclusivo e non trasferibile sui brevetti e sulle conoscenze. La concessione della licenza avverrà attraverso atto scritto e sarà biennale e rinnovabile.</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t xml:space="preserve">Ciascuna Parte potrà comunicare a terzi o presentare ovvero pubblicare i risultati derivanti dall’attività oggetto della presente Convenzione solo previa autorizzazione scritta dell’altra Parte, che non sarà irragionevolmente negata e sarà legata a strette considerazioni sulla </w:t>
      </w:r>
      <w:proofErr w:type="spellStart"/>
      <w:r w:rsidRPr="006E21E1">
        <w:rPr>
          <w:rFonts w:eastAsia="Calibri"/>
          <w:iCs/>
          <w:lang w:eastAsia="en-US"/>
        </w:rPr>
        <w:t>tutelabilità</w:t>
      </w:r>
      <w:proofErr w:type="spellEnd"/>
      <w:r w:rsidRPr="006E21E1">
        <w:rPr>
          <w:rFonts w:eastAsia="Calibri"/>
          <w:iCs/>
          <w:lang w:eastAsia="en-US"/>
        </w:rPr>
        <w:t xml:space="preserve"> e sfruttamento della proprietà intellettuale e sullo sviluppo industriale di detti risultati.</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t>Le pubblicazioni dovranno riportare il nominativo degli autori e inventori.</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A52C2E">
      <w:pPr>
        <w:numPr>
          <w:ilvl w:val="0"/>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Art. 7 – RISERVATEZZA</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t>Il Politecnico di Bari si renderà garante che il personale da esso destinato allo svolgimento delle attività di ricerca e sviluppo (il dottorando) mantenga, nei confronti di qualsiasi persona non autorizzata, la riservatezza per quanto attiene a informazioni, cognizioni e documenti dei quali esso verrà comunque a conoscenza per l’esecuzione delle attività di cui alla presente Convenzione. E’ fatto pertanto obbligo al Politecnico di Bari di adottare tutte le misure di prevenzione e tutte le azioni necessarie per evitare la diffusione e l’utilizzo di informazioni ritenute da GE Avio riservate o confidenziali. Restano escluse dall’obbligo di riservatezza le informazioni e/o i dati già di pubblico dominio indipendentemente dall’omissione degli obblighi contrattuali contemplati nel presente articolo.</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t>Il Politecnico si impegna inoltre ad estendere al proprio personale e/o ai propri collaboratori e/o consulenti esterni coinvolti, direttamente o indirettamente nelle attività di cui alla presente Convenzione, l'osservanza degli obblighi di riservatezza.</w:t>
      </w:r>
    </w:p>
    <w:p w:rsidR="006E21E1" w:rsidRPr="006E21E1" w:rsidRDefault="006E21E1" w:rsidP="006E21E1">
      <w:pPr>
        <w:autoSpaceDE w:val="0"/>
        <w:autoSpaceDN w:val="0"/>
        <w:adjustRightInd w:val="0"/>
        <w:ind w:left="720"/>
        <w:contextualSpacing/>
        <w:jc w:val="both"/>
        <w:rPr>
          <w:rFonts w:eastAsia="Calibri"/>
          <w:iCs/>
          <w:lang w:eastAsia="en-US"/>
        </w:rPr>
      </w:pP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t>Il Politecnico di Bari è responsabile del danno che potesse derivare dalla trasgressione alle disposizioni del presente articolo, a meno che non provi che tale trasgressione si è verificata nonostante l’uso della migliore diligenza in rapporto alle circostanze.</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A52C2E">
      <w:pPr>
        <w:numPr>
          <w:ilvl w:val="0"/>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Art. 8 – USO DEI SEGNI DISTINTIVI</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t xml:space="preserve">Per qualunque pubblicità od operazione commerciale che faccia riferimento alla presente Convenzione, le Parti dovranno reciprocamente chiedere preventiva ed espressa autorizzazione. Le Parti devono altresì essere informate e formalmente autorizzate, in forma scritta, in caso di eventuale uso del proprio nome e/o marchio e/o logo per </w:t>
      </w:r>
      <w:proofErr w:type="gramStart"/>
      <w:r w:rsidRPr="006E21E1">
        <w:rPr>
          <w:rFonts w:eastAsia="Calibri"/>
          <w:iCs/>
          <w:lang w:eastAsia="en-US"/>
        </w:rPr>
        <w:t>scopi  pubblicitari</w:t>
      </w:r>
      <w:proofErr w:type="gramEnd"/>
      <w:r w:rsidRPr="006E21E1">
        <w:rPr>
          <w:rFonts w:eastAsia="Calibri"/>
          <w:iCs/>
          <w:lang w:eastAsia="en-US"/>
        </w:rPr>
        <w:t xml:space="preserve"> o divulgativi, sia attraverso attività commerciali sia attraverso l’uso dei mezzi di comunicazione (carta stampata, televisione, internet, </w:t>
      </w:r>
      <w:proofErr w:type="spellStart"/>
      <w:r w:rsidRPr="006E21E1">
        <w:rPr>
          <w:rFonts w:eastAsia="Calibri"/>
          <w:iCs/>
          <w:lang w:eastAsia="en-US"/>
        </w:rPr>
        <w:t>ecc</w:t>
      </w:r>
      <w:proofErr w:type="spellEnd"/>
      <w:r w:rsidRPr="006E21E1">
        <w:rPr>
          <w:rFonts w:eastAsia="Calibri"/>
          <w:iCs/>
          <w:lang w:eastAsia="en-US"/>
        </w:rPr>
        <w:t>).</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A52C2E">
      <w:pPr>
        <w:numPr>
          <w:ilvl w:val="0"/>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Art. 9 – COMPLIANCE</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t>Le Parti dichiarano e garantiscono che il loro agire è improntato all’etica e all’integrità personale e professionale e conforme a quanto previsto nel D.lgs. 231/01.</w:t>
      </w: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t>Non sono etici e pertanto non sono tollerati quei comportamenti volti ad appropriarsi dei benefici della collaborazione altrui sfruttando posizioni di forza. Pertanto le Parti si impegnano mantenere comportamenti corretti e trasparenti, a prevenire ogni tipo di attività fraudolenta e illecita da parte dei propri dipendenti, agenti, subcontraenti e rappresentanti. In particolare garantiscono e per sé e per i propri dipendenti, agenti, subcontraenti e rappresentanti che non si è dato o promesso né daranno o prometteranno a privati e/o a pubblici ufficiali e/o a incaricati di pubblico servizio, né hanno ricevuto né riceveranno da privati e/o da pubblici ufficiali e/o da incaricati di pubblico servizio, alcuna somma di denaro o regalo in collegamento con la presente Convenzione, salvo piccoli donativi di cortesia o regalie d’uso quali quelli utilizzati in occasione di ricorrenze, visite e festività e sempre che non contrastino con disposizioni di legge e non siano in alcun caso interpretabili come contropartita nella richiesta di favori e o agevolazioni.”</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A52C2E">
      <w:pPr>
        <w:numPr>
          <w:ilvl w:val="0"/>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Art. 10 – DURATA</w:t>
      </w:r>
    </w:p>
    <w:p w:rsidR="006E21E1" w:rsidRPr="006E21E1" w:rsidRDefault="006E21E1" w:rsidP="00A52C2E">
      <w:pPr>
        <w:numPr>
          <w:ilvl w:val="0"/>
          <w:numId w:val="33"/>
        </w:numPr>
        <w:autoSpaceDE w:val="0"/>
        <w:autoSpaceDN w:val="0"/>
        <w:adjustRightInd w:val="0"/>
        <w:spacing w:after="200" w:line="276" w:lineRule="auto"/>
        <w:contextualSpacing/>
        <w:jc w:val="both"/>
        <w:rPr>
          <w:rFonts w:eastAsia="Calibri"/>
          <w:iCs/>
          <w:lang w:eastAsia="en-US"/>
        </w:rPr>
      </w:pP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t>La presente Convenzione ha effetto dalla data di sottoscrizione e fino alla scadenza del relativo assegno di ricerca di cui al precedente Art. 1.</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A52C2E">
      <w:pPr>
        <w:numPr>
          <w:ilvl w:val="0"/>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Art. 11 – REGISTRAZIONE</w:t>
      </w:r>
    </w:p>
    <w:p w:rsidR="006E21E1" w:rsidRPr="006E21E1" w:rsidRDefault="006E21E1" w:rsidP="00A52C2E">
      <w:pPr>
        <w:numPr>
          <w:ilvl w:val="0"/>
          <w:numId w:val="33"/>
        </w:numPr>
        <w:autoSpaceDE w:val="0"/>
        <w:autoSpaceDN w:val="0"/>
        <w:adjustRightInd w:val="0"/>
        <w:spacing w:after="200" w:line="276" w:lineRule="auto"/>
        <w:contextualSpacing/>
        <w:jc w:val="both"/>
        <w:rPr>
          <w:rFonts w:eastAsia="Calibri"/>
          <w:iCs/>
          <w:lang w:eastAsia="en-US"/>
        </w:rPr>
      </w:pP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t>La presente Convenzione viene redatta in triplice copia originale ed è soggetta a registrazione solo in caso d’uso ai sensi dell’art. 5, primo comma D.P.R. 26.4.1986, n. 131 ed art. 4, Tariffa parte seconda allegata al medesimo decreto. Le spese, comprensive di bollo, sono a carico del richiedente.</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A52C2E">
      <w:pPr>
        <w:numPr>
          <w:ilvl w:val="0"/>
          <w:numId w:val="33"/>
        </w:numPr>
        <w:autoSpaceDE w:val="0"/>
        <w:autoSpaceDN w:val="0"/>
        <w:adjustRightInd w:val="0"/>
        <w:spacing w:after="200" w:line="276" w:lineRule="auto"/>
        <w:contextualSpacing/>
        <w:jc w:val="both"/>
        <w:rPr>
          <w:rFonts w:eastAsia="Calibri"/>
          <w:iCs/>
          <w:lang w:eastAsia="en-US"/>
        </w:rPr>
      </w:pPr>
      <w:r w:rsidRPr="006E21E1">
        <w:rPr>
          <w:rFonts w:eastAsia="Calibri"/>
          <w:iCs/>
          <w:lang w:eastAsia="en-US"/>
        </w:rPr>
        <w:t>Art. 12</w:t>
      </w:r>
    </w:p>
    <w:p w:rsidR="006E21E1" w:rsidRPr="006E21E1" w:rsidRDefault="006E21E1" w:rsidP="006E21E1">
      <w:pPr>
        <w:autoSpaceDE w:val="0"/>
        <w:autoSpaceDN w:val="0"/>
        <w:adjustRightInd w:val="0"/>
        <w:jc w:val="both"/>
        <w:rPr>
          <w:rFonts w:eastAsia="Calibri"/>
          <w:iCs/>
          <w:lang w:eastAsia="en-US"/>
        </w:rPr>
      </w:pPr>
    </w:p>
    <w:p w:rsidR="006E21E1" w:rsidRPr="006E21E1" w:rsidRDefault="006E21E1" w:rsidP="006E21E1">
      <w:pPr>
        <w:autoSpaceDE w:val="0"/>
        <w:autoSpaceDN w:val="0"/>
        <w:adjustRightInd w:val="0"/>
        <w:ind w:left="720"/>
        <w:contextualSpacing/>
        <w:jc w:val="both"/>
        <w:rPr>
          <w:rFonts w:eastAsia="Calibri"/>
          <w:iCs/>
          <w:lang w:eastAsia="en-US"/>
        </w:rPr>
      </w:pPr>
      <w:r w:rsidRPr="006E21E1">
        <w:rPr>
          <w:rFonts w:eastAsia="Calibri"/>
          <w:iCs/>
          <w:lang w:eastAsia="en-US"/>
        </w:rPr>
        <w:t>Per quanto non specificato nella presente Convenzione, si fa riferimento alle norme legislative vigenti in materia.</w:t>
      </w:r>
    </w:p>
    <w:p w:rsidR="006E21E1" w:rsidRPr="006E21E1" w:rsidRDefault="006E21E1" w:rsidP="006E21E1">
      <w:pPr>
        <w:autoSpaceDE w:val="0"/>
        <w:autoSpaceDN w:val="0"/>
        <w:adjustRightInd w:val="0"/>
        <w:jc w:val="both"/>
        <w:rPr>
          <w:rFonts w:eastAsia="Calibri"/>
          <w:iCs/>
          <w:lang w:eastAsia="en-US"/>
        </w:rPr>
      </w:pPr>
    </w:p>
    <w:tbl>
      <w:tblPr>
        <w:tblW w:w="9923" w:type="dxa"/>
        <w:tblInd w:w="-34" w:type="dxa"/>
        <w:shd w:val="clear" w:color="auto" w:fill="FFFFFF"/>
        <w:tblLook w:val="04A0" w:firstRow="1" w:lastRow="0" w:firstColumn="1" w:lastColumn="0" w:noHBand="0" w:noVBand="1"/>
      </w:tblPr>
      <w:tblGrid>
        <w:gridCol w:w="5387"/>
        <w:gridCol w:w="4536"/>
      </w:tblGrid>
      <w:tr w:rsidR="006E21E1" w:rsidRPr="006E21E1" w:rsidTr="00024FD4">
        <w:trPr>
          <w:trHeight w:val="1151"/>
        </w:trPr>
        <w:tc>
          <w:tcPr>
            <w:tcW w:w="5387" w:type="dxa"/>
            <w:shd w:val="clear" w:color="auto" w:fill="FFFFFF"/>
          </w:tcPr>
          <w:p w:rsidR="006E21E1" w:rsidRPr="006E21E1" w:rsidRDefault="006E21E1" w:rsidP="00024FD4">
            <w:pPr>
              <w:tabs>
                <w:tab w:val="left" w:pos="426"/>
              </w:tabs>
              <w:jc w:val="both"/>
            </w:pPr>
            <w:r w:rsidRPr="006E21E1">
              <w:t>Per il Politecnico di Bari</w:t>
            </w:r>
          </w:p>
          <w:p w:rsidR="006E21E1" w:rsidRPr="006E21E1" w:rsidRDefault="006E21E1" w:rsidP="00024FD4">
            <w:pPr>
              <w:jc w:val="both"/>
            </w:pPr>
            <w:r w:rsidRPr="006E21E1">
              <w:t>Nome:</w:t>
            </w:r>
          </w:p>
          <w:p w:rsidR="006E21E1" w:rsidRPr="006E21E1" w:rsidRDefault="006E21E1" w:rsidP="00024FD4">
            <w:pPr>
              <w:jc w:val="both"/>
            </w:pPr>
            <w:r w:rsidRPr="006E21E1">
              <w:t>……………</w:t>
            </w:r>
          </w:p>
          <w:p w:rsidR="006E21E1" w:rsidRPr="006E21E1" w:rsidRDefault="006E21E1" w:rsidP="00024FD4">
            <w:pPr>
              <w:jc w:val="both"/>
              <w:rPr>
                <w:i/>
                <w:lang w:val="en-US"/>
              </w:rPr>
            </w:pPr>
            <w:r w:rsidRPr="006E21E1">
              <w:rPr>
                <w:i/>
                <w:lang w:val="en-US"/>
              </w:rPr>
              <w:t>Il Rettore</w:t>
            </w:r>
          </w:p>
          <w:p w:rsidR="006E21E1" w:rsidRPr="006E21E1" w:rsidRDefault="006E21E1" w:rsidP="00024FD4">
            <w:pPr>
              <w:jc w:val="both"/>
              <w:rPr>
                <w:i/>
                <w:lang w:val="en-US"/>
              </w:rPr>
            </w:pPr>
          </w:p>
          <w:p w:rsidR="006E21E1" w:rsidRPr="006E21E1" w:rsidRDefault="006E21E1" w:rsidP="00024FD4">
            <w:pPr>
              <w:tabs>
                <w:tab w:val="left" w:pos="426"/>
              </w:tabs>
              <w:jc w:val="both"/>
            </w:pPr>
            <w:r w:rsidRPr="006E21E1">
              <w:t>Firma:</w:t>
            </w:r>
          </w:p>
          <w:p w:rsidR="006E21E1" w:rsidRPr="006E21E1" w:rsidRDefault="006E21E1" w:rsidP="00024FD4">
            <w:pPr>
              <w:tabs>
                <w:tab w:val="left" w:pos="426"/>
              </w:tabs>
              <w:jc w:val="both"/>
            </w:pPr>
            <w:r w:rsidRPr="006E21E1">
              <w:t>__________________</w:t>
            </w:r>
          </w:p>
          <w:p w:rsidR="006E21E1" w:rsidRPr="006E21E1" w:rsidRDefault="006E21E1" w:rsidP="00024FD4">
            <w:pPr>
              <w:tabs>
                <w:tab w:val="left" w:pos="426"/>
              </w:tabs>
              <w:jc w:val="both"/>
            </w:pPr>
          </w:p>
          <w:p w:rsidR="006E21E1" w:rsidRPr="006E21E1" w:rsidRDefault="006E21E1" w:rsidP="00024FD4">
            <w:pPr>
              <w:tabs>
                <w:tab w:val="left" w:pos="426"/>
              </w:tabs>
              <w:jc w:val="both"/>
            </w:pPr>
            <w:proofErr w:type="gramStart"/>
            <w:r w:rsidRPr="006E21E1">
              <w:t>Data:_</w:t>
            </w:r>
            <w:proofErr w:type="gramEnd"/>
            <w:r w:rsidRPr="006E21E1">
              <w:t>_____________</w:t>
            </w:r>
          </w:p>
        </w:tc>
        <w:tc>
          <w:tcPr>
            <w:tcW w:w="4536" w:type="dxa"/>
            <w:shd w:val="clear" w:color="auto" w:fill="FFFFFF"/>
          </w:tcPr>
          <w:p w:rsidR="006E21E1" w:rsidRPr="006E21E1" w:rsidRDefault="006E21E1" w:rsidP="00024FD4">
            <w:pPr>
              <w:tabs>
                <w:tab w:val="left" w:pos="426"/>
              </w:tabs>
              <w:jc w:val="both"/>
            </w:pPr>
            <w:r w:rsidRPr="006E21E1">
              <w:t xml:space="preserve">                Per GE Avio S.r.l.</w:t>
            </w:r>
          </w:p>
          <w:p w:rsidR="006E21E1" w:rsidRPr="006E21E1" w:rsidRDefault="006E21E1" w:rsidP="00024FD4">
            <w:pPr>
              <w:jc w:val="both"/>
            </w:pPr>
            <w:r w:rsidRPr="006E21E1">
              <w:t xml:space="preserve">                Nome:</w:t>
            </w:r>
          </w:p>
          <w:p w:rsidR="006E21E1" w:rsidRPr="006E21E1" w:rsidRDefault="006E21E1" w:rsidP="00024FD4">
            <w:pPr>
              <w:rPr>
                <w:snapToGrid w:val="0"/>
              </w:rPr>
            </w:pPr>
            <w:r w:rsidRPr="006E21E1">
              <w:rPr>
                <w:snapToGrid w:val="0"/>
              </w:rPr>
              <w:t xml:space="preserve">                  Ing. Giorgio ABRATE</w:t>
            </w:r>
          </w:p>
          <w:p w:rsidR="006E21E1" w:rsidRPr="006E21E1" w:rsidRDefault="006E21E1" w:rsidP="00024FD4">
            <w:pPr>
              <w:rPr>
                <w:i/>
              </w:rPr>
            </w:pPr>
            <w:r w:rsidRPr="006E21E1">
              <w:rPr>
                <w:snapToGrid w:val="0"/>
              </w:rPr>
              <w:t xml:space="preserve">                  </w:t>
            </w:r>
            <w:proofErr w:type="spellStart"/>
            <w:r w:rsidRPr="006E21E1">
              <w:rPr>
                <w:i/>
                <w:snapToGrid w:val="0"/>
              </w:rPr>
              <w:t>Engineering</w:t>
            </w:r>
            <w:proofErr w:type="spellEnd"/>
            <w:r w:rsidRPr="006E21E1">
              <w:rPr>
                <w:i/>
                <w:snapToGrid w:val="0"/>
              </w:rPr>
              <w:t xml:space="preserve"> General Manager</w:t>
            </w:r>
          </w:p>
          <w:p w:rsidR="006E21E1" w:rsidRPr="006E21E1" w:rsidRDefault="006E21E1" w:rsidP="00024FD4">
            <w:pPr>
              <w:tabs>
                <w:tab w:val="left" w:pos="426"/>
              </w:tabs>
              <w:ind w:left="2124"/>
              <w:jc w:val="both"/>
            </w:pPr>
          </w:p>
          <w:p w:rsidR="006E21E1" w:rsidRPr="006E21E1" w:rsidRDefault="006E21E1" w:rsidP="00024FD4">
            <w:pPr>
              <w:tabs>
                <w:tab w:val="left" w:pos="426"/>
              </w:tabs>
              <w:jc w:val="both"/>
            </w:pPr>
            <w:r w:rsidRPr="006E21E1">
              <w:t xml:space="preserve">                Firma:</w:t>
            </w:r>
          </w:p>
          <w:p w:rsidR="006E21E1" w:rsidRPr="006E21E1" w:rsidRDefault="006E21E1" w:rsidP="00024FD4">
            <w:pPr>
              <w:tabs>
                <w:tab w:val="left" w:pos="426"/>
              </w:tabs>
              <w:jc w:val="both"/>
            </w:pPr>
            <w:r w:rsidRPr="006E21E1">
              <w:t xml:space="preserve">                _____________________</w:t>
            </w:r>
          </w:p>
          <w:p w:rsidR="006E21E1" w:rsidRPr="006E21E1" w:rsidRDefault="006E21E1" w:rsidP="00024FD4">
            <w:pPr>
              <w:tabs>
                <w:tab w:val="left" w:pos="426"/>
              </w:tabs>
              <w:jc w:val="both"/>
            </w:pPr>
          </w:p>
          <w:p w:rsidR="006E21E1" w:rsidRPr="006E21E1" w:rsidRDefault="006E21E1" w:rsidP="00024FD4">
            <w:pPr>
              <w:tabs>
                <w:tab w:val="left" w:pos="426"/>
              </w:tabs>
              <w:jc w:val="both"/>
            </w:pPr>
            <w:r w:rsidRPr="006E21E1">
              <w:t xml:space="preserve">                </w:t>
            </w:r>
            <w:proofErr w:type="gramStart"/>
            <w:r w:rsidRPr="006E21E1">
              <w:t>Data:_</w:t>
            </w:r>
            <w:proofErr w:type="gramEnd"/>
            <w:r w:rsidRPr="006E21E1">
              <w:t xml:space="preserve">________________ </w:t>
            </w:r>
          </w:p>
        </w:tc>
      </w:tr>
    </w:tbl>
    <w:p w:rsidR="006E21E1" w:rsidRPr="006E21E1" w:rsidRDefault="006E21E1" w:rsidP="006E21E1">
      <w:pPr>
        <w:spacing w:after="200" w:line="276" w:lineRule="auto"/>
        <w:jc w:val="both"/>
        <w:rPr>
          <w:rFonts w:eastAsia="Calibri"/>
          <w:iCs/>
          <w:lang w:eastAsia="en-US"/>
        </w:rPr>
      </w:pPr>
    </w:p>
    <w:tbl>
      <w:tblPr>
        <w:tblW w:w="9923" w:type="dxa"/>
        <w:tblInd w:w="-34" w:type="dxa"/>
        <w:shd w:val="clear" w:color="auto" w:fill="FFFFFF"/>
        <w:tblLook w:val="04A0" w:firstRow="1" w:lastRow="0" w:firstColumn="1" w:lastColumn="0" w:noHBand="0" w:noVBand="1"/>
      </w:tblPr>
      <w:tblGrid>
        <w:gridCol w:w="5387"/>
        <w:gridCol w:w="4536"/>
      </w:tblGrid>
      <w:tr w:rsidR="006E21E1" w:rsidRPr="006E21E1" w:rsidTr="00024FD4">
        <w:trPr>
          <w:trHeight w:val="1151"/>
        </w:trPr>
        <w:tc>
          <w:tcPr>
            <w:tcW w:w="5387" w:type="dxa"/>
            <w:shd w:val="clear" w:color="auto" w:fill="FFFFFF"/>
          </w:tcPr>
          <w:p w:rsidR="006E21E1" w:rsidRPr="006E21E1" w:rsidRDefault="006E21E1" w:rsidP="00024FD4">
            <w:pPr>
              <w:tabs>
                <w:tab w:val="left" w:pos="426"/>
              </w:tabs>
              <w:jc w:val="both"/>
            </w:pPr>
          </w:p>
        </w:tc>
        <w:tc>
          <w:tcPr>
            <w:tcW w:w="4536" w:type="dxa"/>
            <w:shd w:val="clear" w:color="auto" w:fill="FFFFFF"/>
          </w:tcPr>
          <w:p w:rsidR="006E21E1" w:rsidRPr="006E21E1" w:rsidRDefault="006E21E1" w:rsidP="00024FD4">
            <w:pPr>
              <w:tabs>
                <w:tab w:val="left" w:pos="426"/>
              </w:tabs>
              <w:jc w:val="both"/>
            </w:pPr>
            <w:r w:rsidRPr="006E21E1">
              <w:t xml:space="preserve">                Per GE Avio S.r.l.</w:t>
            </w:r>
          </w:p>
          <w:p w:rsidR="006E21E1" w:rsidRPr="006E21E1" w:rsidRDefault="006E21E1" w:rsidP="00024FD4">
            <w:pPr>
              <w:jc w:val="both"/>
            </w:pPr>
            <w:r w:rsidRPr="006E21E1">
              <w:t xml:space="preserve">                Nome:</w:t>
            </w:r>
          </w:p>
          <w:p w:rsidR="006E21E1" w:rsidRPr="006E21E1" w:rsidRDefault="006E21E1" w:rsidP="00024FD4">
            <w:pPr>
              <w:rPr>
                <w:snapToGrid w:val="0"/>
              </w:rPr>
            </w:pPr>
            <w:r w:rsidRPr="006E21E1">
              <w:rPr>
                <w:snapToGrid w:val="0"/>
              </w:rPr>
              <w:t xml:space="preserve">                  ing. Giorgio Maria BARBERO</w:t>
            </w:r>
          </w:p>
          <w:p w:rsidR="006E21E1" w:rsidRPr="006E21E1" w:rsidRDefault="006E21E1" w:rsidP="00024FD4">
            <w:pPr>
              <w:rPr>
                <w:i/>
              </w:rPr>
            </w:pPr>
            <w:r w:rsidRPr="006E21E1">
              <w:rPr>
                <w:snapToGrid w:val="0"/>
              </w:rPr>
              <w:t xml:space="preserve">                  </w:t>
            </w:r>
            <w:proofErr w:type="spellStart"/>
            <w:r w:rsidRPr="006E21E1">
              <w:rPr>
                <w:i/>
                <w:snapToGrid w:val="0"/>
              </w:rPr>
              <w:t>Sourcing</w:t>
            </w:r>
            <w:proofErr w:type="spellEnd"/>
            <w:r w:rsidRPr="006E21E1">
              <w:rPr>
                <w:i/>
                <w:snapToGrid w:val="0"/>
              </w:rPr>
              <w:t xml:space="preserve"> Leader</w:t>
            </w:r>
          </w:p>
          <w:p w:rsidR="006E21E1" w:rsidRPr="006E21E1" w:rsidRDefault="006E21E1" w:rsidP="00024FD4">
            <w:pPr>
              <w:tabs>
                <w:tab w:val="left" w:pos="426"/>
              </w:tabs>
              <w:jc w:val="both"/>
            </w:pPr>
          </w:p>
          <w:p w:rsidR="006E21E1" w:rsidRPr="006E21E1" w:rsidRDefault="006E21E1" w:rsidP="00024FD4">
            <w:pPr>
              <w:tabs>
                <w:tab w:val="left" w:pos="426"/>
              </w:tabs>
              <w:jc w:val="both"/>
            </w:pPr>
            <w:r w:rsidRPr="006E21E1">
              <w:t xml:space="preserve">                Firma:</w:t>
            </w:r>
          </w:p>
          <w:p w:rsidR="006E21E1" w:rsidRPr="006E21E1" w:rsidRDefault="006E21E1" w:rsidP="00024FD4">
            <w:pPr>
              <w:tabs>
                <w:tab w:val="left" w:pos="426"/>
              </w:tabs>
              <w:jc w:val="both"/>
            </w:pPr>
            <w:r w:rsidRPr="006E21E1">
              <w:t xml:space="preserve">                _____________________</w:t>
            </w:r>
          </w:p>
          <w:p w:rsidR="006E21E1" w:rsidRPr="006E21E1" w:rsidRDefault="006E21E1" w:rsidP="00024FD4">
            <w:pPr>
              <w:tabs>
                <w:tab w:val="left" w:pos="426"/>
              </w:tabs>
              <w:jc w:val="both"/>
            </w:pPr>
            <w:r w:rsidRPr="006E21E1">
              <w:t xml:space="preserve">                </w:t>
            </w:r>
          </w:p>
          <w:p w:rsidR="006E21E1" w:rsidRPr="006E21E1" w:rsidRDefault="006E21E1" w:rsidP="00024FD4">
            <w:pPr>
              <w:tabs>
                <w:tab w:val="left" w:pos="426"/>
              </w:tabs>
              <w:jc w:val="both"/>
            </w:pPr>
            <w:r w:rsidRPr="006E21E1">
              <w:t xml:space="preserve">                </w:t>
            </w:r>
            <w:proofErr w:type="gramStart"/>
            <w:r w:rsidRPr="006E21E1">
              <w:t>Data:_</w:t>
            </w:r>
            <w:proofErr w:type="gramEnd"/>
            <w:r w:rsidRPr="006E21E1">
              <w:t xml:space="preserve">________________ </w:t>
            </w:r>
          </w:p>
        </w:tc>
      </w:tr>
    </w:tbl>
    <w:p w:rsidR="006E21E1" w:rsidRPr="006E21E1" w:rsidRDefault="006E21E1" w:rsidP="006E21E1">
      <w:pPr>
        <w:ind w:firstLine="284"/>
        <w:jc w:val="both"/>
      </w:pPr>
    </w:p>
    <w:p w:rsidR="006E21E1" w:rsidRPr="006E21E1" w:rsidRDefault="006E21E1" w:rsidP="006E21E1">
      <w:pPr>
        <w:pStyle w:val="Paragrafoelenco10"/>
        <w:ind w:left="0"/>
        <w:jc w:val="both"/>
        <w:outlineLvl w:val="0"/>
        <w:rPr>
          <w:rFonts w:ascii="Times New Roman" w:hAnsi="Times New Roman"/>
        </w:rPr>
      </w:pPr>
      <w:r w:rsidRPr="006E21E1">
        <w:rPr>
          <w:rFonts w:ascii="Times New Roman" w:hAnsi="Times New Roman"/>
        </w:rPr>
        <w:t>Terminata la relazione, il Rettore invita il Consesso ad esprimersi in merito.</w:t>
      </w:r>
    </w:p>
    <w:p w:rsidR="006E21E1" w:rsidRPr="006E21E1" w:rsidRDefault="006E21E1" w:rsidP="006E21E1">
      <w:pPr>
        <w:pStyle w:val="Paragrafoelenco10"/>
        <w:ind w:left="0"/>
        <w:jc w:val="both"/>
        <w:rPr>
          <w:rFonts w:ascii="Times New Roman" w:hAnsi="Times New Roman"/>
        </w:rPr>
      </w:pPr>
    </w:p>
    <w:p w:rsidR="006E21E1" w:rsidRPr="006E21E1" w:rsidRDefault="006E21E1" w:rsidP="006E21E1">
      <w:pPr>
        <w:pStyle w:val="Paragrafoelenco10"/>
        <w:ind w:left="0"/>
        <w:jc w:val="center"/>
        <w:outlineLvl w:val="0"/>
        <w:rPr>
          <w:rFonts w:ascii="Times New Roman" w:hAnsi="Times New Roman"/>
          <w:b/>
        </w:rPr>
      </w:pPr>
      <w:r w:rsidRPr="006E21E1">
        <w:rPr>
          <w:rFonts w:ascii="Times New Roman" w:hAnsi="Times New Roman"/>
          <w:b/>
        </w:rPr>
        <w:t>IL SENATO ACCADEMICO</w:t>
      </w:r>
    </w:p>
    <w:p w:rsidR="006E21E1" w:rsidRPr="006E21E1" w:rsidRDefault="006E21E1" w:rsidP="006E21E1">
      <w:pPr>
        <w:pStyle w:val="Paragrafoelenco10"/>
        <w:ind w:left="0"/>
        <w:jc w:val="both"/>
        <w:rPr>
          <w:rFonts w:ascii="Times New Roman" w:hAnsi="Times New Roman"/>
        </w:rPr>
      </w:pPr>
    </w:p>
    <w:p w:rsidR="006E21E1" w:rsidRPr="006E21E1" w:rsidRDefault="006E21E1" w:rsidP="006E21E1">
      <w:pPr>
        <w:pStyle w:val="Paragrafoelenco10"/>
        <w:ind w:left="0"/>
        <w:jc w:val="both"/>
        <w:rPr>
          <w:rFonts w:ascii="Times New Roman" w:hAnsi="Times New Roman"/>
        </w:rPr>
      </w:pPr>
      <w:r w:rsidRPr="006E21E1">
        <w:rPr>
          <w:rFonts w:ascii="Times New Roman" w:hAnsi="Times New Roman"/>
        </w:rPr>
        <w:t>UDITA la relazione del Rettore;</w:t>
      </w:r>
    </w:p>
    <w:p w:rsidR="006E21E1" w:rsidRPr="006E21E1" w:rsidRDefault="006E21E1" w:rsidP="006E21E1">
      <w:pPr>
        <w:pStyle w:val="Paragrafoelenco10"/>
        <w:ind w:left="0"/>
        <w:jc w:val="both"/>
        <w:rPr>
          <w:rFonts w:ascii="Times New Roman" w:hAnsi="Times New Roman"/>
        </w:rPr>
      </w:pPr>
      <w:r w:rsidRPr="006E21E1">
        <w:rPr>
          <w:rFonts w:ascii="Times New Roman" w:hAnsi="Times New Roman"/>
        </w:rPr>
        <w:t xml:space="preserve">VISTA la proposta di convenzione con la </w:t>
      </w:r>
      <w:proofErr w:type="spellStart"/>
      <w:r w:rsidRPr="006E21E1">
        <w:rPr>
          <w:rFonts w:ascii="Times New Roman" w:hAnsi="Times New Roman"/>
        </w:rPr>
        <w:t>Ge</w:t>
      </w:r>
      <w:proofErr w:type="spellEnd"/>
      <w:r w:rsidRPr="006E21E1">
        <w:rPr>
          <w:rFonts w:ascii="Times New Roman" w:hAnsi="Times New Roman"/>
        </w:rPr>
        <w:t xml:space="preserve"> Avio </w:t>
      </w:r>
      <w:r w:rsidR="001413D0">
        <w:rPr>
          <w:rFonts w:ascii="Times New Roman" w:hAnsi="Times New Roman"/>
        </w:rPr>
        <w:t xml:space="preserve">Aero </w:t>
      </w:r>
      <w:r w:rsidRPr="006E21E1">
        <w:rPr>
          <w:rFonts w:ascii="Times New Roman" w:hAnsi="Times New Roman"/>
        </w:rPr>
        <w:t xml:space="preserve">S.r.l.; </w:t>
      </w:r>
    </w:p>
    <w:p w:rsidR="006E21E1" w:rsidRPr="006E21E1" w:rsidRDefault="006E21E1" w:rsidP="006E21E1">
      <w:pPr>
        <w:pStyle w:val="Paragrafoelenco10"/>
        <w:ind w:left="0"/>
        <w:jc w:val="both"/>
        <w:rPr>
          <w:rFonts w:ascii="Times New Roman" w:hAnsi="Times New Roman"/>
        </w:rPr>
      </w:pPr>
      <w:r w:rsidRPr="006E21E1">
        <w:rPr>
          <w:rFonts w:ascii="Times New Roman" w:hAnsi="Times New Roman"/>
        </w:rPr>
        <w:t xml:space="preserve">VISTO lo Statuto del Politecnico di Bari; </w:t>
      </w:r>
    </w:p>
    <w:p w:rsidR="006E21E1" w:rsidRPr="006E21E1" w:rsidRDefault="006E21E1" w:rsidP="006E21E1">
      <w:pPr>
        <w:pStyle w:val="Paragrafoelenco10"/>
        <w:ind w:left="0"/>
        <w:jc w:val="both"/>
        <w:rPr>
          <w:rFonts w:ascii="Times New Roman" w:hAnsi="Times New Roman"/>
        </w:rPr>
      </w:pPr>
      <w:proofErr w:type="gramStart"/>
      <w:r>
        <w:rPr>
          <w:rFonts w:ascii="Times New Roman" w:hAnsi="Times New Roman"/>
        </w:rPr>
        <w:t>all’unanimità</w:t>
      </w:r>
      <w:proofErr w:type="gramEnd"/>
      <w:r>
        <w:rPr>
          <w:rFonts w:ascii="Times New Roman" w:hAnsi="Times New Roman"/>
        </w:rPr>
        <w:t>,</w:t>
      </w:r>
    </w:p>
    <w:p w:rsidR="006E21E1" w:rsidRPr="006E21E1" w:rsidRDefault="006E21E1" w:rsidP="006E21E1">
      <w:pPr>
        <w:pStyle w:val="Paragrafoelenco10"/>
        <w:outlineLvl w:val="0"/>
        <w:rPr>
          <w:rFonts w:ascii="Times New Roman" w:hAnsi="Times New Roman"/>
          <w:b/>
        </w:rPr>
      </w:pPr>
      <w:r w:rsidRPr="006E21E1">
        <w:rPr>
          <w:rFonts w:ascii="Times New Roman" w:hAnsi="Times New Roman"/>
        </w:rPr>
        <w:tab/>
      </w:r>
      <w:r w:rsidRPr="006E21E1">
        <w:rPr>
          <w:rFonts w:ascii="Times New Roman" w:hAnsi="Times New Roman"/>
        </w:rPr>
        <w:tab/>
      </w:r>
      <w:r w:rsidRPr="006E21E1">
        <w:rPr>
          <w:rFonts w:ascii="Times New Roman" w:hAnsi="Times New Roman"/>
        </w:rPr>
        <w:tab/>
      </w:r>
      <w:r w:rsidRPr="006E21E1">
        <w:rPr>
          <w:rFonts w:ascii="Times New Roman" w:hAnsi="Times New Roman"/>
        </w:rPr>
        <w:tab/>
      </w:r>
      <w:r w:rsidRPr="006E21E1">
        <w:rPr>
          <w:rFonts w:ascii="Times New Roman" w:hAnsi="Times New Roman"/>
        </w:rPr>
        <w:tab/>
      </w:r>
      <w:r w:rsidRPr="006E21E1">
        <w:rPr>
          <w:rFonts w:ascii="Times New Roman" w:hAnsi="Times New Roman"/>
          <w:b/>
        </w:rPr>
        <w:t>DELIBERA</w:t>
      </w:r>
    </w:p>
    <w:p w:rsidR="006E21E1" w:rsidRPr="006E21E1" w:rsidRDefault="006E21E1" w:rsidP="006E21E1">
      <w:pPr>
        <w:spacing w:line="360" w:lineRule="auto"/>
      </w:pPr>
      <w:r w:rsidRPr="006E21E1">
        <w:t xml:space="preserve">- di approvare la proposta di convenzione;  </w:t>
      </w:r>
    </w:p>
    <w:p w:rsidR="006E21E1" w:rsidRPr="006E21E1" w:rsidRDefault="006E21E1" w:rsidP="006E21E1">
      <w:pPr>
        <w:spacing w:line="360" w:lineRule="auto"/>
      </w:pPr>
      <w:r w:rsidRPr="006E21E1">
        <w:t xml:space="preserve">- di dare mandato al Rettore, in qualità di Legale Rappresentante, di sottoscrivere l’accordo; </w:t>
      </w:r>
    </w:p>
    <w:p w:rsidR="006E21E1" w:rsidRPr="005C602B" w:rsidRDefault="006E21E1" w:rsidP="00024FD4">
      <w:pPr>
        <w:pStyle w:val="Standard"/>
        <w:spacing w:after="120"/>
        <w:jc w:val="both"/>
        <w:rPr>
          <w:rFonts w:eastAsia="Times New Roman"/>
          <w:kern w:val="0"/>
          <w:lang w:eastAsia="it-IT"/>
        </w:rPr>
      </w:pPr>
      <w:r w:rsidRPr="005C602B">
        <w:rPr>
          <w:rFonts w:eastAsia="Times New Roman"/>
          <w:kern w:val="0"/>
          <w:lang w:eastAsia="it-IT"/>
        </w:rPr>
        <w:t>La presente delibera è immediatamente esecutiva.</w:t>
      </w:r>
    </w:p>
    <w:p w:rsidR="006E21E1" w:rsidRPr="00E534E5" w:rsidRDefault="006E21E1" w:rsidP="00024FD4">
      <w:pPr>
        <w:jc w:val="both"/>
      </w:pPr>
      <w:r w:rsidRPr="00E534E5">
        <w:t>Gli uffici dell’Amministrazione centrale opereranno in conformità, nell’ambito delle rispettive competenze.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6E21E1" w:rsidRPr="00A06024" w:rsidTr="00024FD4">
        <w:trPr>
          <w:trHeight w:val="847"/>
        </w:trPr>
        <w:tc>
          <w:tcPr>
            <w:tcW w:w="2581" w:type="dxa"/>
            <w:tcBorders>
              <w:right w:val="single" w:sz="4" w:space="0" w:color="auto"/>
            </w:tcBorders>
            <w:shd w:val="clear" w:color="auto" w:fill="auto"/>
            <w:vAlign w:val="center"/>
          </w:tcPr>
          <w:p w:rsidR="006E21E1" w:rsidRPr="009E46B3" w:rsidRDefault="006E21E1" w:rsidP="00024FD4">
            <w:pPr>
              <w:spacing w:after="120"/>
              <w:jc w:val="center"/>
              <w:rPr>
                <w:b/>
                <w:sz w:val="20"/>
                <w:szCs w:val="20"/>
              </w:rPr>
            </w:pPr>
            <w:r w:rsidRPr="009E46B3">
              <w:rPr>
                <w:b/>
                <w:sz w:val="20"/>
                <w:szCs w:val="20"/>
              </w:rPr>
              <w:lastRenderedPageBreak/>
              <w:t>RICERCA E TRASFERIMENTO TECNOLOGICO</w:t>
            </w:r>
          </w:p>
        </w:tc>
        <w:tc>
          <w:tcPr>
            <w:tcW w:w="7626" w:type="dxa"/>
            <w:tcBorders>
              <w:left w:val="single" w:sz="4" w:space="0" w:color="auto"/>
            </w:tcBorders>
            <w:shd w:val="clear" w:color="auto" w:fill="auto"/>
            <w:vAlign w:val="center"/>
          </w:tcPr>
          <w:p w:rsidR="006E21E1" w:rsidRPr="0075065F" w:rsidRDefault="006E21E1" w:rsidP="00024FD4">
            <w:pPr>
              <w:ind w:left="567" w:hanging="567"/>
              <w:jc w:val="both"/>
            </w:pPr>
            <w:r w:rsidRPr="00985BBC">
              <w:t>145</w:t>
            </w:r>
            <w:r w:rsidRPr="00985BBC">
              <w:tab/>
              <w:t>Accordo di partenariato tra il Politecnico di Bari e la società Umana Spa.</w:t>
            </w:r>
          </w:p>
        </w:tc>
      </w:tr>
    </w:tbl>
    <w:p w:rsidR="006E21E1" w:rsidRDefault="006E21E1" w:rsidP="00296B5D">
      <w:pPr>
        <w:jc w:val="both"/>
        <w:rPr>
          <w:bCs/>
        </w:rPr>
      </w:pPr>
    </w:p>
    <w:p w:rsidR="006E21E1" w:rsidRDefault="006E21E1" w:rsidP="00296B5D">
      <w:pPr>
        <w:jc w:val="both"/>
        <w:rPr>
          <w:bCs/>
        </w:rPr>
      </w:pPr>
      <w:r>
        <w:rPr>
          <w:bCs/>
        </w:rPr>
        <w:t>Il Rettore propone il rinvio del punto all’ordine del giorno in attesa che gli Uffici approfondiscono l’argomento fornendo ulteriori chiarimenti in merito all’</w:t>
      </w:r>
      <w:r w:rsidR="002B0153">
        <w:rPr>
          <w:bCs/>
        </w:rPr>
        <w:t>oggetto sociale e</w:t>
      </w:r>
      <w:r>
        <w:rPr>
          <w:bCs/>
        </w:rPr>
        <w:t xml:space="preserve"> all’esistenza di ulteriori accordi con s</w:t>
      </w:r>
      <w:r w:rsidR="002B0153">
        <w:rPr>
          <w:bCs/>
        </w:rPr>
        <w:t xml:space="preserve">ocietà </w:t>
      </w:r>
      <w:r w:rsidR="001413D0">
        <w:rPr>
          <w:bCs/>
        </w:rPr>
        <w:t>aventi simile</w:t>
      </w:r>
      <w:r w:rsidR="002B0153">
        <w:rPr>
          <w:bCs/>
        </w:rPr>
        <w:t xml:space="preserve"> oggetto sociale.</w:t>
      </w:r>
    </w:p>
    <w:p w:rsidR="001413D0" w:rsidRDefault="001413D0" w:rsidP="00296B5D">
      <w:pPr>
        <w:jc w:val="both"/>
        <w:rPr>
          <w:bCs/>
        </w:rPr>
      </w:pPr>
    </w:p>
    <w:p w:rsidR="001413D0" w:rsidRDefault="001413D0" w:rsidP="00296B5D">
      <w:pPr>
        <w:jc w:val="both"/>
        <w:rPr>
          <w:bCs/>
        </w:rPr>
      </w:pPr>
      <w:r>
        <w:rPr>
          <w:bCs/>
        </w:rPr>
        <w:t>Alle ore 12.04 esce la sig.ra Scapati.</w:t>
      </w:r>
    </w:p>
    <w:p w:rsidR="00C31071" w:rsidRPr="003D596F" w:rsidRDefault="00C31071" w:rsidP="00FE5C06">
      <w:pPr>
        <w:ind w:left="-142"/>
        <w:jc w:val="center"/>
        <w:rPr>
          <w:b/>
          <w:bCs/>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F341CD" w:rsidRPr="00A06024" w:rsidTr="00433B1D">
        <w:trPr>
          <w:trHeight w:val="847"/>
        </w:trPr>
        <w:tc>
          <w:tcPr>
            <w:tcW w:w="2581" w:type="dxa"/>
            <w:tcBorders>
              <w:right w:val="single" w:sz="4" w:space="0" w:color="auto"/>
            </w:tcBorders>
            <w:shd w:val="clear" w:color="auto" w:fill="auto"/>
            <w:vAlign w:val="center"/>
          </w:tcPr>
          <w:p w:rsidR="00F341CD" w:rsidRPr="009E46B3" w:rsidRDefault="009E46B3" w:rsidP="009E46B3">
            <w:pPr>
              <w:spacing w:after="120"/>
              <w:jc w:val="center"/>
              <w:rPr>
                <w:b/>
                <w:sz w:val="20"/>
                <w:szCs w:val="20"/>
              </w:rPr>
            </w:pPr>
            <w:r w:rsidRPr="009E46B3">
              <w:rPr>
                <w:b/>
                <w:sz w:val="20"/>
                <w:szCs w:val="20"/>
              </w:rPr>
              <w:t>RICERCA E TRASFERIMENTO TECNOLOGICO</w:t>
            </w:r>
          </w:p>
        </w:tc>
        <w:tc>
          <w:tcPr>
            <w:tcW w:w="7626" w:type="dxa"/>
            <w:tcBorders>
              <w:left w:val="single" w:sz="4" w:space="0" w:color="auto"/>
            </w:tcBorders>
            <w:shd w:val="clear" w:color="auto" w:fill="auto"/>
            <w:vAlign w:val="center"/>
          </w:tcPr>
          <w:p w:rsidR="00F341CD" w:rsidRPr="0075065F" w:rsidRDefault="00FE5C06" w:rsidP="0075065F">
            <w:pPr>
              <w:ind w:left="709" w:hanging="709"/>
              <w:jc w:val="both"/>
            </w:pPr>
            <w:r w:rsidRPr="00F91571">
              <w:t>146</w:t>
            </w:r>
            <w:r w:rsidRPr="00F91571">
              <w:tab/>
              <w:t xml:space="preserve">Accordo quadro tra il Politecnico di Bari e la Robert Bosch </w:t>
            </w:r>
            <w:proofErr w:type="spellStart"/>
            <w:r w:rsidRPr="00F91571">
              <w:t>s.p.a.</w:t>
            </w:r>
            <w:proofErr w:type="spellEnd"/>
            <w:r w:rsidRPr="00F91571">
              <w:t xml:space="preserve"> società unipersonale.</w:t>
            </w:r>
          </w:p>
        </w:tc>
      </w:tr>
    </w:tbl>
    <w:p w:rsidR="00F341CD" w:rsidRDefault="00F341CD" w:rsidP="00626582">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noProof/>
          <w:color w:val="000000"/>
        </w:rPr>
      </w:pPr>
    </w:p>
    <w:p w:rsidR="00FE5C06" w:rsidRPr="00FE5C06" w:rsidRDefault="00FE5C06" w:rsidP="00FE5C06">
      <w:pPr>
        <w:jc w:val="both"/>
      </w:pPr>
      <w:r>
        <w:rPr>
          <w:rFonts w:ascii="Cambria" w:hAnsi="Cambria" w:cs="Calibri"/>
        </w:rPr>
        <w:t xml:space="preserve"> </w:t>
      </w:r>
      <w:r w:rsidRPr="00FE5C06">
        <w:t>Il Rettore comunica che è pervenuta proposta di accordo quadro con la Robert Bosch Spa Società Unipersonale, avente ad oggetto la collaborazione con la Bosch Training Esperienze Competenze, TEC, scuola di formazione del Gruppo Bosch in Italia.</w:t>
      </w:r>
    </w:p>
    <w:p w:rsidR="00FE5C06" w:rsidRPr="00FE5C06" w:rsidRDefault="00FE5C06" w:rsidP="00FE5C06">
      <w:pPr>
        <w:jc w:val="both"/>
      </w:pPr>
      <w:r w:rsidRPr="00FE5C06">
        <w:t xml:space="preserve">Il Rettore riferisce che l’accordo prevede la collaborazione nella programmazione e realizzazione di attività di formazione, studio e ricerca in temi di comune interesse, finalizzate allo sviluppo di competenze tecniche, specialistiche e manageriali. </w:t>
      </w:r>
    </w:p>
    <w:p w:rsidR="00FE5C06" w:rsidRPr="00FE5C06" w:rsidRDefault="00FE5C06" w:rsidP="00FE5C06">
      <w:pPr>
        <w:jc w:val="both"/>
      </w:pPr>
      <w:r w:rsidRPr="00FE5C06">
        <w:t xml:space="preserve">Il Rettore informa che il protocollo ha una durata di quattro anni e prevede la costituzione di un “Comitato paritetico di Gestione”, composto da due rappresentanti per parte, con il compito di definire gli obiettivi strategici dell’accordo e individuare le iniziative comuni.  </w:t>
      </w:r>
    </w:p>
    <w:p w:rsidR="00FE5C06" w:rsidRPr="00FE5C06" w:rsidRDefault="00FE5C06" w:rsidP="00FE5C06">
      <w:pPr>
        <w:jc w:val="both"/>
        <w:rPr>
          <w:rFonts w:eastAsia="SimSun"/>
          <w:color w:val="000000"/>
          <w:lang w:eastAsia="ja-JP"/>
        </w:rPr>
      </w:pPr>
      <w:r w:rsidRPr="00FE5C06">
        <w:t xml:space="preserve">Si allega il testo dell’accordo come pervenuto. </w:t>
      </w:r>
    </w:p>
    <w:p w:rsidR="00FE5C06" w:rsidRPr="00FE5C06" w:rsidRDefault="00FE5C06" w:rsidP="00FE5C06">
      <w:pPr>
        <w:ind w:firstLine="170"/>
        <w:jc w:val="both"/>
        <w:rPr>
          <w:rFonts w:eastAsia="SimSun"/>
          <w:color w:val="000000"/>
          <w:lang w:eastAsia="ja-JP"/>
        </w:rPr>
      </w:pPr>
    </w:p>
    <w:p w:rsidR="00FE5C06" w:rsidRPr="00FE5C06" w:rsidRDefault="00FE5C06" w:rsidP="00FE5C06">
      <w:pPr>
        <w:spacing w:line="479" w:lineRule="atLeast"/>
        <w:ind w:right="1270"/>
        <w:jc w:val="center"/>
      </w:pPr>
      <w:r w:rsidRPr="00FE5C06">
        <w:t>ACCORDO QUADRO</w:t>
      </w:r>
    </w:p>
    <w:p w:rsidR="00FE5C06" w:rsidRPr="00FE5C06" w:rsidRDefault="00FE5C06" w:rsidP="00FE5C06">
      <w:pPr>
        <w:spacing w:line="479" w:lineRule="atLeast"/>
        <w:ind w:right="1270"/>
        <w:jc w:val="center"/>
      </w:pPr>
      <w:r w:rsidRPr="00FE5C06">
        <w:t>TRA</w:t>
      </w:r>
    </w:p>
    <w:p w:rsidR="00FE5C06" w:rsidRPr="00FE5C06" w:rsidRDefault="00FE5C06" w:rsidP="00FE5C06">
      <w:pPr>
        <w:spacing w:line="479" w:lineRule="atLeast"/>
        <w:ind w:right="1270"/>
        <w:jc w:val="both"/>
        <w:rPr>
          <w:color w:val="333333"/>
        </w:rPr>
      </w:pPr>
      <w:r w:rsidRPr="00FE5C06">
        <w:rPr>
          <w:color w:val="333333"/>
        </w:rPr>
        <w:t>Il Politecnico di Bari, con sede in Bari, via Amendola, 126/</w:t>
      </w:r>
      <w:proofErr w:type="gramStart"/>
      <w:r w:rsidRPr="00FE5C06">
        <w:rPr>
          <w:color w:val="333333"/>
        </w:rPr>
        <w:t>B,  C.F.</w:t>
      </w:r>
      <w:proofErr w:type="gramEnd"/>
      <w:r w:rsidRPr="00FE5C06">
        <w:rPr>
          <w:color w:val="333333"/>
        </w:rPr>
        <w:t xml:space="preserve"> 93051590722, rappresentata dal Rettore pro-tempore, prof. Eugenio Di Sciascio, nato a ……… il …………., C.F.  </w:t>
      </w:r>
      <w:r w:rsidRPr="00FE5C06">
        <w:rPr>
          <w:bCs/>
          <w:color w:val="333333"/>
        </w:rPr>
        <w:t>…………………………….</w:t>
      </w:r>
      <w:r w:rsidRPr="00FE5C06">
        <w:rPr>
          <w:color w:val="333333"/>
        </w:rPr>
        <w:t xml:space="preserve">  (</w:t>
      </w:r>
      <w:proofErr w:type="gramStart"/>
      <w:r w:rsidRPr="00FE5C06">
        <w:rPr>
          <w:color w:val="333333"/>
        </w:rPr>
        <w:t>di</w:t>
      </w:r>
      <w:proofErr w:type="gramEnd"/>
      <w:r w:rsidRPr="00FE5C06">
        <w:rPr>
          <w:color w:val="333333"/>
        </w:rPr>
        <w:t xml:space="preserve"> seguito anche solo  “Politecnico”)</w:t>
      </w:r>
    </w:p>
    <w:p w:rsidR="00FE5C06" w:rsidRPr="00FE5C06" w:rsidRDefault="00FE5C06" w:rsidP="00FE5C06">
      <w:pPr>
        <w:spacing w:line="479" w:lineRule="atLeast"/>
        <w:ind w:right="1270"/>
        <w:jc w:val="center"/>
        <w:rPr>
          <w:color w:val="333333"/>
        </w:rPr>
      </w:pPr>
      <w:r w:rsidRPr="00FE5C06">
        <w:rPr>
          <w:color w:val="333333"/>
        </w:rPr>
        <w:t>E</w:t>
      </w:r>
    </w:p>
    <w:p w:rsidR="00FE5C06" w:rsidRPr="00FE5C06" w:rsidRDefault="00FE5C06" w:rsidP="00FE5C06">
      <w:pPr>
        <w:spacing w:line="450" w:lineRule="atLeast"/>
        <w:ind w:right="1270"/>
        <w:jc w:val="both"/>
      </w:pPr>
      <w:r w:rsidRPr="00FE5C06">
        <w:t xml:space="preserve">La Robert Bosch S.p.A. Società Unipersonale, con sede legale in Via C.I. </w:t>
      </w:r>
      <w:proofErr w:type="spellStart"/>
      <w:r w:rsidRPr="00FE5C06">
        <w:t>Petitti</w:t>
      </w:r>
      <w:proofErr w:type="spellEnd"/>
      <w:r w:rsidRPr="00FE5C06">
        <w:t xml:space="preserve"> 15, 20149 Milano, P. IVA IT00720460153 rappresentata dal Dott. Roberto Zecchino, nato a Teramo il 17.11.1968, C.F. ZCCRRT68S17L103P (di seguito anche solo “TEC”)</w:t>
      </w:r>
    </w:p>
    <w:p w:rsidR="00FE5C06" w:rsidRPr="00FE5C06" w:rsidRDefault="00FE5C06" w:rsidP="00FE5C06">
      <w:pPr>
        <w:spacing w:line="479" w:lineRule="atLeast"/>
        <w:ind w:right="1270"/>
        <w:jc w:val="center"/>
        <w:rPr>
          <w:color w:val="333333"/>
        </w:rPr>
      </w:pPr>
      <w:r w:rsidRPr="00FE5C06">
        <w:rPr>
          <w:color w:val="333333"/>
        </w:rPr>
        <w:t>PREMESSO CHE</w:t>
      </w:r>
    </w:p>
    <w:p w:rsidR="00FE5C06" w:rsidRPr="00FE5C06" w:rsidRDefault="00FE5C06" w:rsidP="00A52C2E">
      <w:pPr>
        <w:numPr>
          <w:ilvl w:val="0"/>
          <w:numId w:val="12"/>
        </w:numPr>
        <w:spacing w:line="479" w:lineRule="atLeast"/>
        <w:ind w:left="284" w:right="1270" w:hanging="284"/>
        <w:jc w:val="both"/>
        <w:rPr>
          <w:lang w:eastAsia="en-US"/>
        </w:rPr>
      </w:pPr>
      <w:proofErr w:type="gramStart"/>
      <w:r w:rsidRPr="00FE5C06">
        <w:rPr>
          <w:lang w:eastAsia="en-US"/>
        </w:rPr>
        <w:t>il</w:t>
      </w:r>
      <w:proofErr w:type="gramEnd"/>
      <w:r w:rsidRPr="00FE5C06">
        <w:rPr>
          <w:lang w:eastAsia="en-US"/>
        </w:rPr>
        <w:t xml:space="preserve"> Robert Bosch S.p.A. è parte del “Gruppo Bosch”, uno dei primari operatori nella ricerca e nella produzione di tecnologie per autoveicoli, industriali, costruttive e di beni di consumo;</w:t>
      </w:r>
    </w:p>
    <w:p w:rsidR="00FE5C06" w:rsidRPr="00FE5C06" w:rsidRDefault="00FE5C06" w:rsidP="00A52C2E">
      <w:pPr>
        <w:numPr>
          <w:ilvl w:val="0"/>
          <w:numId w:val="12"/>
        </w:numPr>
        <w:spacing w:line="479" w:lineRule="atLeast"/>
        <w:ind w:left="284" w:right="1270" w:hanging="284"/>
        <w:jc w:val="both"/>
        <w:rPr>
          <w:lang w:eastAsia="en-US"/>
        </w:rPr>
      </w:pPr>
      <w:r w:rsidRPr="00FE5C06">
        <w:rPr>
          <w:lang w:eastAsia="en-US"/>
        </w:rPr>
        <w:t xml:space="preserve">TEC - Bosch Training Esperienze Competenze è la scuola di formazione del Gruppo Bosch in Italia che vanta una lunga esperienza nella grande realtà industriale internazionale. TEC attinge a oltre 100 anni di esperienza maturata dal Gruppo Bosch nella formazione e nell’addestramento </w:t>
      </w:r>
      <w:r w:rsidRPr="00FE5C06">
        <w:rPr>
          <w:lang w:eastAsia="en-US"/>
        </w:rPr>
        <w:lastRenderedPageBreak/>
        <w:t xml:space="preserve">dei propri collaboratori e partner ed è una Scuola di Formazione unica nel suo genere, perché sa pensare come pensa un’azienda e da sempre affronta e risolve le esigenze formative di tipo sia manageriale che tecnologico che scaturiscono dal Gruppo, facendo tesoro della propria esperienza che capitalizza a vantaggio dei propri clienti; </w:t>
      </w:r>
    </w:p>
    <w:p w:rsidR="00FE5C06" w:rsidRPr="00FE5C06" w:rsidRDefault="00FE5C06" w:rsidP="00A52C2E">
      <w:pPr>
        <w:numPr>
          <w:ilvl w:val="0"/>
          <w:numId w:val="12"/>
        </w:numPr>
        <w:autoSpaceDE w:val="0"/>
        <w:autoSpaceDN w:val="0"/>
        <w:adjustRightInd w:val="0"/>
        <w:spacing w:line="479" w:lineRule="atLeast"/>
        <w:ind w:left="284" w:right="1270" w:hanging="284"/>
        <w:jc w:val="both"/>
        <w:rPr>
          <w:lang w:eastAsia="en-US"/>
        </w:rPr>
      </w:pPr>
      <w:r w:rsidRPr="00FE5C06">
        <w:rPr>
          <w:lang w:eastAsia="en-US"/>
        </w:rPr>
        <w:t xml:space="preserve">TEC crede nella formazione quale strumento concreto di crescita per un’azienda; la sua </w:t>
      </w:r>
      <w:proofErr w:type="spellStart"/>
      <w:r w:rsidRPr="00FE5C06">
        <w:rPr>
          <w:lang w:eastAsia="en-US"/>
        </w:rPr>
        <w:t>mission</w:t>
      </w:r>
      <w:proofErr w:type="spellEnd"/>
      <w:r w:rsidRPr="00FE5C06">
        <w:rPr>
          <w:lang w:eastAsia="en-US"/>
        </w:rPr>
        <w:t xml:space="preserve"> è quella di offrire una proposta formativa di elevata qualità, capace di integrare le metodologie più avanzate con i processi aziendali, al fine </w:t>
      </w:r>
      <w:proofErr w:type="gramStart"/>
      <w:r w:rsidRPr="00FE5C06">
        <w:rPr>
          <w:lang w:eastAsia="en-US"/>
        </w:rPr>
        <w:t>di  garantire</w:t>
      </w:r>
      <w:proofErr w:type="gramEnd"/>
      <w:r w:rsidRPr="00FE5C06">
        <w:rPr>
          <w:lang w:eastAsia="en-US"/>
        </w:rPr>
        <w:t xml:space="preserve"> a ciascuna azienda una soluzione personalizzata;</w:t>
      </w:r>
    </w:p>
    <w:p w:rsidR="00FE5C06" w:rsidRPr="00FE5C06" w:rsidRDefault="00FE5C06" w:rsidP="00A52C2E">
      <w:pPr>
        <w:numPr>
          <w:ilvl w:val="0"/>
          <w:numId w:val="12"/>
        </w:numPr>
        <w:autoSpaceDE w:val="0"/>
        <w:autoSpaceDN w:val="0"/>
        <w:adjustRightInd w:val="0"/>
        <w:spacing w:line="479" w:lineRule="atLeast"/>
        <w:ind w:left="284" w:right="1270" w:hanging="284"/>
        <w:jc w:val="both"/>
        <w:rPr>
          <w:lang w:eastAsia="en-US"/>
        </w:rPr>
      </w:pPr>
      <w:proofErr w:type="gramStart"/>
      <w:r w:rsidRPr="00FE5C06">
        <w:rPr>
          <w:lang w:eastAsia="en-US"/>
        </w:rPr>
        <w:t>la</w:t>
      </w:r>
      <w:proofErr w:type="gramEnd"/>
      <w:r w:rsidRPr="00FE5C06">
        <w:rPr>
          <w:lang w:eastAsia="en-US"/>
        </w:rPr>
        <w:t xml:space="preserve"> scuola di formazione TEC è approdata a Bari e la stessa ha manifestato al Politecnico di Bari  la volontà di collaborare per promuovere attività di formazione, studio e ricerca in temi di comune interesse;</w:t>
      </w:r>
    </w:p>
    <w:p w:rsidR="00FE5C06" w:rsidRPr="00FE5C06" w:rsidRDefault="00FE5C06" w:rsidP="00A52C2E">
      <w:pPr>
        <w:numPr>
          <w:ilvl w:val="0"/>
          <w:numId w:val="12"/>
        </w:numPr>
        <w:spacing w:line="479" w:lineRule="atLeast"/>
        <w:ind w:left="284" w:right="1270" w:hanging="284"/>
        <w:jc w:val="both"/>
        <w:rPr>
          <w:color w:val="000000"/>
        </w:rPr>
      </w:pPr>
      <w:proofErr w:type="gramStart"/>
      <w:r w:rsidRPr="00FE5C06">
        <w:t>il</w:t>
      </w:r>
      <w:proofErr w:type="gramEnd"/>
      <w:r w:rsidRPr="00FE5C06">
        <w:t xml:space="preserve"> Politecnico di Bari contribuisce, tramite l’impegno nell’ambito della ricerca, della didattica e dell’alta formazione, alla crescita scientifica, culturale e civile, della comunità locale, nazionale e internazionale. Persegue una collaborazione attiva con le istituzioni, il mondo del lavoro e delle professioni, concertando con essi, organismi di consultazione permanente al fine di contribuire allo sviluppo culturale, sociale ed economico;</w:t>
      </w:r>
    </w:p>
    <w:p w:rsidR="00FE5C06" w:rsidRPr="00FE5C06" w:rsidRDefault="00FE5C06" w:rsidP="00A52C2E">
      <w:pPr>
        <w:numPr>
          <w:ilvl w:val="0"/>
          <w:numId w:val="12"/>
        </w:numPr>
        <w:spacing w:line="479" w:lineRule="atLeast"/>
        <w:ind w:left="284" w:right="1270" w:hanging="284"/>
        <w:jc w:val="both"/>
        <w:rPr>
          <w:color w:val="000000"/>
        </w:rPr>
      </w:pPr>
      <w:r w:rsidRPr="00FE5C06">
        <w:t>TEC e il Politecnico di Bari intendono instaurare un rapporto coordinato e continuativo allo scopo di individuare le possibili concrete azioni ed attività da realizzarsi congiuntamente, al fine di utilizzare al meglio le opportunità offerte sia in sede locale, che nazionale, che comunitaria, nonché per migliorare l’efficacia dell’offerta formativa universitaria e contribuire agli obiettivi di formazione permanente e di aggiornamento professionale.</w:t>
      </w:r>
    </w:p>
    <w:p w:rsidR="00FE5C06" w:rsidRPr="00FE5C06" w:rsidRDefault="00FE5C06" w:rsidP="00FE5C06">
      <w:pPr>
        <w:spacing w:line="479" w:lineRule="atLeast"/>
        <w:ind w:left="360" w:right="1270"/>
        <w:jc w:val="center"/>
        <w:rPr>
          <w:lang w:eastAsia="en-US"/>
        </w:rPr>
      </w:pPr>
      <w:r w:rsidRPr="00FE5C06">
        <w:rPr>
          <w:lang w:eastAsia="en-US"/>
        </w:rPr>
        <w:t>CONVENGONO QUANTO SEGUE</w:t>
      </w:r>
    </w:p>
    <w:p w:rsidR="00FE5C06" w:rsidRPr="00FE5C06" w:rsidRDefault="00FE5C06" w:rsidP="00FE5C06">
      <w:pPr>
        <w:spacing w:line="479" w:lineRule="atLeast"/>
        <w:ind w:right="1270"/>
        <w:jc w:val="center"/>
      </w:pPr>
      <w:r w:rsidRPr="00FE5C06">
        <w:t>ART. 1</w:t>
      </w:r>
    </w:p>
    <w:p w:rsidR="00FE5C06" w:rsidRPr="00FE5C06" w:rsidRDefault="00FE5C06" w:rsidP="00A52C2E">
      <w:pPr>
        <w:numPr>
          <w:ilvl w:val="0"/>
          <w:numId w:val="13"/>
        </w:numPr>
        <w:spacing w:line="479" w:lineRule="atLeast"/>
        <w:ind w:left="357" w:right="1270" w:hanging="357"/>
        <w:jc w:val="both"/>
      </w:pPr>
      <w:r w:rsidRPr="00FE5C06">
        <w:t>Le premesse costituiscono parte integrante del presente accordo di collaborazione.</w:t>
      </w:r>
    </w:p>
    <w:p w:rsidR="00FE5C06" w:rsidRPr="00FE5C06" w:rsidRDefault="00FE5C06" w:rsidP="00FE5C06">
      <w:pPr>
        <w:spacing w:line="479" w:lineRule="atLeast"/>
        <w:ind w:right="1270"/>
        <w:jc w:val="center"/>
      </w:pPr>
      <w:r w:rsidRPr="00FE5C06">
        <w:t>ART. 2</w:t>
      </w:r>
    </w:p>
    <w:p w:rsidR="00FE5C06" w:rsidRPr="00FE5C06" w:rsidRDefault="00FE5C06" w:rsidP="00FE5C06">
      <w:pPr>
        <w:spacing w:line="479" w:lineRule="atLeast"/>
        <w:ind w:right="1270"/>
        <w:jc w:val="center"/>
      </w:pPr>
      <w:r w:rsidRPr="00FE5C06">
        <w:t>OGGETTO</w:t>
      </w:r>
    </w:p>
    <w:p w:rsidR="00FE5C06" w:rsidRPr="00FE5C06" w:rsidRDefault="00FE5C06" w:rsidP="00A52C2E">
      <w:pPr>
        <w:widowControl w:val="0"/>
        <w:numPr>
          <w:ilvl w:val="0"/>
          <w:numId w:val="14"/>
        </w:numPr>
        <w:autoSpaceDE w:val="0"/>
        <w:autoSpaceDN w:val="0"/>
        <w:adjustRightInd w:val="0"/>
        <w:spacing w:line="479" w:lineRule="atLeast"/>
        <w:ind w:left="357" w:right="1270" w:hanging="357"/>
        <w:jc w:val="both"/>
      </w:pPr>
      <w:r w:rsidRPr="00FE5C06">
        <w:t xml:space="preserve">Il Politecnico di Bari e Robert Bosch S.p.A., tramite la propria scuola di formazione TEC - Bosch Training Esperienze Competenze, con il presente accordo, nel rispetto dei propri fini istituzionali, si impegnano a collaborare nella programmazione e realizzazione di attività di </w:t>
      </w:r>
      <w:r w:rsidRPr="00FE5C06">
        <w:lastRenderedPageBreak/>
        <w:t>formazione, studio e ricerca in temi di comune interesse, in particolare finalizzate allo sviluppo di competenze tecniche, specialistiche e manageriali.</w:t>
      </w:r>
    </w:p>
    <w:p w:rsidR="00FE5C06" w:rsidRPr="00FE5C06" w:rsidRDefault="00FE5C06" w:rsidP="00FE5C06">
      <w:pPr>
        <w:spacing w:line="479" w:lineRule="atLeast"/>
        <w:ind w:right="1270"/>
        <w:jc w:val="center"/>
      </w:pPr>
      <w:r w:rsidRPr="00FE5C06">
        <w:t>ART. 3</w:t>
      </w:r>
    </w:p>
    <w:p w:rsidR="00FE5C06" w:rsidRPr="00FE5C06" w:rsidRDefault="00FE5C06" w:rsidP="00FE5C06">
      <w:pPr>
        <w:spacing w:line="479" w:lineRule="atLeast"/>
        <w:ind w:right="1270"/>
        <w:jc w:val="center"/>
      </w:pPr>
      <w:r w:rsidRPr="00FE5C06">
        <w:t>AMBITI DI COLLABORAZIONE</w:t>
      </w:r>
    </w:p>
    <w:p w:rsidR="00FE5C06" w:rsidRPr="00FE5C06" w:rsidRDefault="00FE5C06" w:rsidP="00A52C2E">
      <w:pPr>
        <w:numPr>
          <w:ilvl w:val="0"/>
          <w:numId w:val="15"/>
        </w:numPr>
        <w:spacing w:line="479" w:lineRule="atLeast"/>
        <w:ind w:left="357" w:right="1270" w:hanging="357"/>
        <w:jc w:val="both"/>
      </w:pPr>
      <w:r w:rsidRPr="00FE5C06">
        <w:t>La collaborazione si realizzerà nei seguenti ambiti:</w:t>
      </w:r>
    </w:p>
    <w:p w:rsidR="00FE5C06" w:rsidRPr="00FE5C06" w:rsidRDefault="00FE5C06" w:rsidP="00A52C2E">
      <w:pPr>
        <w:numPr>
          <w:ilvl w:val="0"/>
          <w:numId w:val="11"/>
        </w:numPr>
        <w:spacing w:line="479" w:lineRule="atLeast"/>
        <w:ind w:left="284" w:right="1270" w:hanging="284"/>
        <w:jc w:val="both"/>
      </w:pPr>
      <w:proofErr w:type="gramStart"/>
      <w:r w:rsidRPr="00FE5C06">
        <w:t>organizzazione</w:t>
      </w:r>
      <w:proofErr w:type="gramEnd"/>
      <w:r w:rsidRPr="00FE5C06">
        <w:t xml:space="preserve"> di convegni, seminari, conferenze per affrontare il tema dell'innovazione, attraverso il miglioramento dei processi, come generatore di competitività e benessere;</w:t>
      </w:r>
    </w:p>
    <w:p w:rsidR="00FE5C06" w:rsidRPr="00FE5C06" w:rsidRDefault="00FE5C06" w:rsidP="00A52C2E">
      <w:pPr>
        <w:numPr>
          <w:ilvl w:val="0"/>
          <w:numId w:val="11"/>
        </w:numPr>
        <w:spacing w:line="479" w:lineRule="atLeast"/>
        <w:ind w:left="284" w:right="1270" w:hanging="284"/>
        <w:jc w:val="both"/>
      </w:pPr>
      <w:proofErr w:type="gramStart"/>
      <w:r w:rsidRPr="00FE5C06">
        <w:t>condivisione</w:t>
      </w:r>
      <w:proofErr w:type="gramEnd"/>
      <w:r w:rsidRPr="00FE5C06">
        <w:t xml:space="preserve"> di spazi ed infrastrutture per la realizzazione delle attività oggetto del presente accordo;</w:t>
      </w:r>
    </w:p>
    <w:p w:rsidR="00FE5C06" w:rsidRPr="00FE5C06" w:rsidRDefault="00FE5C06" w:rsidP="00A52C2E">
      <w:pPr>
        <w:numPr>
          <w:ilvl w:val="0"/>
          <w:numId w:val="11"/>
        </w:numPr>
        <w:spacing w:line="479" w:lineRule="atLeast"/>
        <w:ind w:left="284" w:right="1270" w:hanging="284"/>
        <w:jc w:val="both"/>
      </w:pPr>
      <w:proofErr w:type="gramStart"/>
      <w:r w:rsidRPr="00FE5C06">
        <w:t>promozione</w:t>
      </w:r>
      <w:proofErr w:type="gramEnd"/>
      <w:r w:rsidRPr="00FE5C06">
        <w:t xml:space="preserve"> e realizzazione di attività interdisciplinari e formative su materie e temi di comune interesse;</w:t>
      </w:r>
    </w:p>
    <w:p w:rsidR="00FE5C06" w:rsidRPr="00FE5C06" w:rsidRDefault="00FE5C06" w:rsidP="00A52C2E">
      <w:pPr>
        <w:numPr>
          <w:ilvl w:val="0"/>
          <w:numId w:val="11"/>
        </w:numPr>
        <w:spacing w:line="450" w:lineRule="atLeast"/>
        <w:ind w:left="284" w:right="1270" w:hanging="284"/>
        <w:jc w:val="both"/>
      </w:pPr>
      <w:proofErr w:type="gramStart"/>
      <w:r w:rsidRPr="00FE5C06">
        <w:t>realizzazione</w:t>
      </w:r>
      <w:proofErr w:type="gramEnd"/>
      <w:r w:rsidRPr="00FE5C06">
        <w:t xml:space="preserve"> di percorsi teorici e pratici di alternanza scuola - lavoro finalizzati ad un’offerta personalizzata;</w:t>
      </w:r>
    </w:p>
    <w:p w:rsidR="00FE5C06" w:rsidRPr="00FE5C06" w:rsidRDefault="00FE5C06" w:rsidP="00A52C2E">
      <w:pPr>
        <w:numPr>
          <w:ilvl w:val="0"/>
          <w:numId w:val="11"/>
        </w:numPr>
        <w:spacing w:line="479" w:lineRule="atLeast"/>
        <w:ind w:left="284" w:right="1270" w:hanging="284"/>
        <w:jc w:val="both"/>
      </w:pPr>
      <w:proofErr w:type="gramStart"/>
      <w:r w:rsidRPr="00FE5C06">
        <w:t>eventuale</w:t>
      </w:r>
      <w:proofErr w:type="gramEnd"/>
      <w:r w:rsidRPr="00FE5C06">
        <w:t xml:space="preserve"> istituzione di borse di studio per studenti meritevoli, a valere su risorse e contributi stanziati da soggetti terzi, rispetto alle parti sottoscrittrici del presente accordo quadro, da disciplinare con appositi atti aggiuntivi.</w:t>
      </w:r>
    </w:p>
    <w:p w:rsidR="00FE5C06" w:rsidRPr="00FE5C06" w:rsidRDefault="00FE5C06" w:rsidP="00FE5C06">
      <w:pPr>
        <w:spacing w:line="479" w:lineRule="atLeast"/>
        <w:ind w:right="1270"/>
        <w:jc w:val="center"/>
      </w:pPr>
      <w:r w:rsidRPr="00FE5C06">
        <w:t>ART. 4</w:t>
      </w:r>
    </w:p>
    <w:p w:rsidR="00FE5C06" w:rsidRPr="00FE5C06" w:rsidRDefault="00FE5C06" w:rsidP="00FE5C06">
      <w:pPr>
        <w:spacing w:line="479" w:lineRule="atLeast"/>
        <w:ind w:right="1270"/>
        <w:jc w:val="center"/>
      </w:pPr>
      <w:r w:rsidRPr="00FE5C06">
        <w:t>IMPEGNI DELLE PARTI</w:t>
      </w:r>
    </w:p>
    <w:p w:rsidR="00FE5C06" w:rsidRPr="00FE5C06" w:rsidRDefault="00FE5C06" w:rsidP="00A52C2E">
      <w:pPr>
        <w:numPr>
          <w:ilvl w:val="0"/>
          <w:numId w:val="16"/>
        </w:numPr>
        <w:spacing w:line="479" w:lineRule="atLeast"/>
        <w:ind w:left="357" w:right="1270" w:hanging="357"/>
        <w:jc w:val="both"/>
      </w:pPr>
      <w:r w:rsidRPr="00FE5C06">
        <w:t>Il Politecnico di Bari si impegna a:</w:t>
      </w:r>
    </w:p>
    <w:p w:rsidR="00FE5C06" w:rsidRPr="00FE5C06" w:rsidRDefault="00FE5C06" w:rsidP="00A52C2E">
      <w:pPr>
        <w:numPr>
          <w:ilvl w:val="0"/>
          <w:numId w:val="9"/>
        </w:numPr>
        <w:spacing w:line="479" w:lineRule="atLeast"/>
        <w:ind w:left="284" w:right="1270" w:hanging="284"/>
        <w:jc w:val="both"/>
        <w:rPr>
          <w:lang w:eastAsia="en-US"/>
        </w:rPr>
      </w:pPr>
      <w:proofErr w:type="gramStart"/>
      <w:r w:rsidRPr="00FE5C06">
        <w:rPr>
          <w:lang w:eastAsia="en-US"/>
        </w:rPr>
        <w:t>fornire</w:t>
      </w:r>
      <w:proofErr w:type="gramEnd"/>
      <w:r w:rsidRPr="00FE5C06">
        <w:rPr>
          <w:lang w:eastAsia="en-US"/>
        </w:rPr>
        <w:t xml:space="preserve"> il supporto scientifico per lo svolgimento di convegni, seminari,  conferenze ed attività formative da concordare su temi di comune interesse;</w:t>
      </w:r>
    </w:p>
    <w:p w:rsidR="00FE5C06" w:rsidRPr="00FE5C06" w:rsidRDefault="00FE5C06" w:rsidP="00A52C2E">
      <w:pPr>
        <w:numPr>
          <w:ilvl w:val="0"/>
          <w:numId w:val="9"/>
        </w:numPr>
        <w:spacing w:line="479" w:lineRule="atLeast"/>
        <w:ind w:left="284" w:right="1270" w:hanging="284"/>
        <w:jc w:val="both"/>
        <w:rPr>
          <w:lang w:eastAsia="en-US"/>
        </w:rPr>
      </w:pPr>
      <w:proofErr w:type="gramStart"/>
      <w:r w:rsidRPr="00FE5C06">
        <w:rPr>
          <w:lang w:eastAsia="en-US"/>
        </w:rPr>
        <w:t>partecipare</w:t>
      </w:r>
      <w:proofErr w:type="gramEnd"/>
      <w:r w:rsidRPr="00FE5C06">
        <w:rPr>
          <w:lang w:eastAsia="en-US"/>
        </w:rPr>
        <w:t xml:space="preserve"> alla progettazione ed all’elaborazione dei percorsi formativi da concordare;</w:t>
      </w:r>
    </w:p>
    <w:p w:rsidR="00FE5C06" w:rsidRPr="00FE5C06" w:rsidRDefault="00FE5C06" w:rsidP="00A52C2E">
      <w:pPr>
        <w:numPr>
          <w:ilvl w:val="0"/>
          <w:numId w:val="9"/>
        </w:numPr>
        <w:spacing w:line="479" w:lineRule="atLeast"/>
        <w:ind w:left="284" w:right="1270" w:hanging="284"/>
        <w:jc w:val="both"/>
        <w:rPr>
          <w:lang w:eastAsia="en-US"/>
        </w:rPr>
      </w:pPr>
      <w:proofErr w:type="gramStart"/>
      <w:r w:rsidRPr="00FE5C06">
        <w:rPr>
          <w:lang w:eastAsia="en-US"/>
        </w:rPr>
        <w:t>fornire</w:t>
      </w:r>
      <w:proofErr w:type="gramEnd"/>
      <w:r w:rsidRPr="00FE5C06">
        <w:rPr>
          <w:lang w:eastAsia="en-US"/>
        </w:rPr>
        <w:t xml:space="preserve"> il supporto tecnico-logistico per lo svolgimento delle attività oggetto della presente convenzione (disponibilità di aule e supporti per la didattica), previa autorizzazione dei competenti Organi;</w:t>
      </w:r>
    </w:p>
    <w:p w:rsidR="00FE5C06" w:rsidRPr="00FE5C06" w:rsidRDefault="00FE5C06" w:rsidP="00A52C2E">
      <w:pPr>
        <w:numPr>
          <w:ilvl w:val="0"/>
          <w:numId w:val="9"/>
        </w:numPr>
        <w:spacing w:line="479" w:lineRule="atLeast"/>
        <w:ind w:left="284" w:right="1270" w:hanging="284"/>
        <w:jc w:val="both"/>
        <w:rPr>
          <w:lang w:eastAsia="en-US"/>
        </w:rPr>
      </w:pPr>
      <w:proofErr w:type="gramStart"/>
      <w:r w:rsidRPr="00FE5C06">
        <w:rPr>
          <w:lang w:eastAsia="en-US"/>
        </w:rPr>
        <w:t>rilasciare</w:t>
      </w:r>
      <w:proofErr w:type="gramEnd"/>
      <w:r w:rsidRPr="00FE5C06">
        <w:rPr>
          <w:lang w:eastAsia="en-US"/>
        </w:rPr>
        <w:t xml:space="preserve">, al termine dei convegni, seminari e conferenze, nonché dei corsi di formazione attestati di partecipazione, anche eventualmente e congiuntamente con TEC, che consentiranno ai partecipanti di richiedere il riconoscimento di crediti formativi; detto riconoscimento potrà </w:t>
      </w:r>
      <w:r w:rsidRPr="00FE5C06">
        <w:rPr>
          <w:lang w:eastAsia="en-US"/>
        </w:rPr>
        <w:lastRenderedPageBreak/>
        <w:t xml:space="preserve">avvenire, previa esclusiva valutazione del Corso di studio competente all’interno del Politecnico di Bari, secondo le modalità e i limiti previsti dalla normativa vigente. </w:t>
      </w:r>
    </w:p>
    <w:p w:rsidR="00FE5C06" w:rsidRPr="00FE5C06" w:rsidRDefault="00FE5C06" w:rsidP="00A52C2E">
      <w:pPr>
        <w:numPr>
          <w:ilvl w:val="0"/>
          <w:numId w:val="16"/>
        </w:numPr>
        <w:spacing w:line="479" w:lineRule="atLeast"/>
        <w:ind w:left="357" w:right="1270" w:hanging="357"/>
        <w:jc w:val="both"/>
        <w:rPr>
          <w:lang w:eastAsia="en-US"/>
        </w:rPr>
      </w:pPr>
      <w:proofErr w:type="gramStart"/>
      <w:r w:rsidRPr="00FE5C06">
        <w:rPr>
          <w:lang w:eastAsia="en-US"/>
        </w:rPr>
        <w:t>TEC  si</w:t>
      </w:r>
      <w:proofErr w:type="gramEnd"/>
      <w:r w:rsidRPr="00FE5C06">
        <w:rPr>
          <w:lang w:eastAsia="en-US"/>
        </w:rPr>
        <w:t xml:space="preserve"> impegna a:</w:t>
      </w:r>
    </w:p>
    <w:p w:rsidR="00FE5C06" w:rsidRPr="00FE5C06" w:rsidRDefault="00FE5C06" w:rsidP="00A52C2E">
      <w:pPr>
        <w:numPr>
          <w:ilvl w:val="0"/>
          <w:numId w:val="10"/>
        </w:numPr>
        <w:spacing w:line="479" w:lineRule="atLeast"/>
        <w:ind w:left="284" w:right="1270" w:hanging="284"/>
        <w:jc w:val="both"/>
        <w:rPr>
          <w:lang w:eastAsia="en-US"/>
        </w:rPr>
      </w:pPr>
      <w:proofErr w:type="gramStart"/>
      <w:r w:rsidRPr="00FE5C06">
        <w:rPr>
          <w:lang w:eastAsia="en-US"/>
        </w:rPr>
        <w:t>fornire</w:t>
      </w:r>
      <w:proofErr w:type="gramEnd"/>
      <w:r w:rsidRPr="00FE5C06">
        <w:rPr>
          <w:lang w:eastAsia="en-US"/>
        </w:rPr>
        <w:t xml:space="preserve"> il supporto per l’organizzazione e la gestione di convegni, seminari,  conferenze e corsi di formazione da attuare;</w:t>
      </w:r>
    </w:p>
    <w:p w:rsidR="00FE5C06" w:rsidRPr="00FE5C06" w:rsidRDefault="00FE5C06" w:rsidP="00A52C2E">
      <w:pPr>
        <w:widowControl w:val="0"/>
        <w:numPr>
          <w:ilvl w:val="0"/>
          <w:numId w:val="11"/>
        </w:numPr>
        <w:autoSpaceDE w:val="0"/>
        <w:autoSpaceDN w:val="0"/>
        <w:adjustRightInd w:val="0"/>
        <w:spacing w:line="479" w:lineRule="atLeast"/>
        <w:ind w:left="284" w:right="1270" w:hanging="284"/>
        <w:jc w:val="both"/>
        <w:rPr>
          <w:lang w:eastAsia="en-US"/>
        </w:rPr>
      </w:pPr>
      <w:proofErr w:type="gramStart"/>
      <w:r w:rsidRPr="00FE5C06">
        <w:rPr>
          <w:lang w:eastAsia="en-US"/>
        </w:rPr>
        <w:t>realizzare</w:t>
      </w:r>
      <w:proofErr w:type="gramEnd"/>
      <w:r w:rsidRPr="00FE5C06">
        <w:rPr>
          <w:lang w:eastAsia="en-US"/>
        </w:rPr>
        <w:t xml:space="preserve"> stage formativi e di orientamento al lavoro, rivolti a studenti e laureati del Politecnico di Bari, per offrire loro l’opportunità di ampliare le proprie conoscenze e di crescere a livello individuale e lavorativo, attraverso la formazione “on the job” all’interno dell’ambiente di lavoro, mediante la conoscenza diretta del mondo lavorativo; </w:t>
      </w:r>
    </w:p>
    <w:p w:rsidR="00FE5C06" w:rsidRPr="00FE5C06" w:rsidRDefault="00FE5C06" w:rsidP="00A52C2E">
      <w:pPr>
        <w:widowControl w:val="0"/>
        <w:numPr>
          <w:ilvl w:val="0"/>
          <w:numId w:val="11"/>
        </w:numPr>
        <w:autoSpaceDE w:val="0"/>
        <w:autoSpaceDN w:val="0"/>
        <w:adjustRightInd w:val="0"/>
        <w:spacing w:line="479" w:lineRule="atLeast"/>
        <w:ind w:left="284" w:right="1270" w:hanging="284"/>
        <w:jc w:val="both"/>
        <w:rPr>
          <w:lang w:eastAsia="en-US"/>
        </w:rPr>
      </w:pPr>
      <w:proofErr w:type="gramStart"/>
      <w:r w:rsidRPr="00FE5C06">
        <w:rPr>
          <w:lang w:eastAsia="en-US"/>
        </w:rPr>
        <w:t>valutare</w:t>
      </w:r>
      <w:proofErr w:type="gramEnd"/>
      <w:r w:rsidRPr="00FE5C06">
        <w:rPr>
          <w:lang w:eastAsia="en-US"/>
        </w:rPr>
        <w:t xml:space="preserve"> la possibilità di rilasciare, al termine dei convegni, seminari e conferenze, nonché dei corsi di formazione attestati di partecipazione congiuntamente con il Politecnico di Bari;</w:t>
      </w:r>
    </w:p>
    <w:p w:rsidR="00FE5C06" w:rsidRPr="00FE5C06" w:rsidRDefault="00FE5C06" w:rsidP="00A52C2E">
      <w:pPr>
        <w:widowControl w:val="0"/>
        <w:numPr>
          <w:ilvl w:val="0"/>
          <w:numId w:val="11"/>
        </w:numPr>
        <w:autoSpaceDE w:val="0"/>
        <w:autoSpaceDN w:val="0"/>
        <w:adjustRightInd w:val="0"/>
        <w:spacing w:line="479" w:lineRule="atLeast"/>
        <w:ind w:left="284" w:right="1270" w:hanging="284"/>
        <w:jc w:val="both"/>
        <w:rPr>
          <w:lang w:eastAsia="en-US"/>
        </w:rPr>
      </w:pPr>
      <w:proofErr w:type="gramStart"/>
      <w:r w:rsidRPr="00FE5C06">
        <w:rPr>
          <w:lang w:eastAsia="en-US"/>
        </w:rPr>
        <w:t>a</w:t>
      </w:r>
      <w:proofErr w:type="gramEnd"/>
      <w:r w:rsidRPr="00FE5C06">
        <w:rPr>
          <w:lang w:eastAsia="en-US"/>
        </w:rPr>
        <w:t xml:space="preserve"> fornire tutta la documentazione eventualmente necessaria al Politecnico di Bari per valutare la possibilità del riconoscimento di crediti formativi,  previa esclusiva valutazione del Corso di studio competente all’interno del Politecnico di Bari, secondo le modalità e i limiti previsti dalla normativa vigente.</w:t>
      </w:r>
    </w:p>
    <w:p w:rsidR="00FE5C06" w:rsidRPr="00FE5C06" w:rsidRDefault="00FE5C06" w:rsidP="00FE5C06">
      <w:pPr>
        <w:spacing w:line="479" w:lineRule="atLeast"/>
        <w:ind w:right="1270"/>
        <w:jc w:val="center"/>
      </w:pPr>
      <w:r w:rsidRPr="00FE5C06">
        <w:t>ART. 5</w:t>
      </w:r>
    </w:p>
    <w:p w:rsidR="00FE5C06" w:rsidRPr="00FE5C06" w:rsidRDefault="00FE5C06" w:rsidP="00FE5C06">
      <w:pPr>
        <w:spacing w:line="479" w:lineRule="atLeast"/>
        <w:ind w:right="1270"/>
        <w:jc w:val="center"/>
      </w:pPr>
      <w:r w:rsidRPr="00FE5C06">
        <w:t>GESTIONE</w:t>
      </w:r>
    </w:p>
    <w:p w:rsidR="00FE5C06" w:rsidRPr="00FE5C06" w:rsidRDefault="00FE5C06" w:rsidP="00A52C2E">
      <w:pPr>
        <w:numPr>
          <w:ilvl w:val="0"/>
          <w:numId w:val="17"/>
        </w:numPr>
        <w:spacing w:line="479" w:lineRule="atLeast"/>
        <w:ind w:left="357" w:right="1270" w:hanging="357"/>
        <w:jc w:val="both"/>
      </w:pPr>
      <w:r w:rsidRPr="00FE5C06">
        <w:t xml:space="preserve">Per la gestione e l’attuazione di quanto previsto all’interno del presente accordo, le parti convengono di istituire un “Comitato paritetico di Gestione” composto da due rappresentanti per ciascuna parte (il “Comitato”). </w:t>
      </w:r>
    </w:p>
    <w:p w:rsidR="00FE5C06" w:rsidRPr="00FE5C06" w:rsidRDefault="00FE5C06" w:rsidP="00A52C2E">
      <w:pPr>
        <w:numPr>
          <w:ilvl w:val="0"/>
          <w:numId w:val="17"/>
        </w:numPr>
        <w:spacing w:line="479" w:lineRule="atLeast"/>
        <w:ind w:left="357" w:right="1270" w:hanging="357"/>
        <w:jc w:val="both"/>
      </w:pPr>
      <w:r w:rsidRPr="00FE5C06">
        <w:t>Al Comitato sono affidati i compiti di definizione delle iniziative comuni coerenti con gli obiettivi di cui al presente accordo, nonché di indicazione della ripartizione degli impegni e dei relativi ed eventuali oneri, fermo restando che gli impegni assunti dal Politecnico non comportino alcuna spesa a carico del proprio bilancio.</w:t>
      </w:r>
    </w:p>
    <w:p w:rsidR="00FE5C06" w:rsidRPr="00FE5C06" w:rsidRDefault="00FE5C06" w:rsidP="00FE5C06">
      <w:pPr>
        <w:spacing w:line="479" w:lineRule="atLeast"/>
        <w:ind w:right="1270"/>
        <w:jc w:val="center"/>
      </w:pPr>
      <w:r w:rsidRPr="00FE5C06">
        <w:t>ART. 6</w:t>
      </w:r>
    </w:p>
    <w:p w:rsidR="00FE5C06" w:rsidRPr="00FE5C06" w:rsidRDefault="00FE5C06" w:rsidP="00FE5C06">
      <w:pPr>
        <w:spacing w:line="479" w:lineRule="atLeast"/>
        <w:ind w:right="1270"/>
        <w:jc w:val="center"/>
      </w:pPr>
      <w:r w:rsidRPr="00FE5C06">
        <w:t>GESTIONE AMMINISTRATIVA</w:t>
      </w:r>
    </w:p>
    <w:p w:rsidR="00FE5C06" w:rsidRPr="00FE5C06" w:rsidRDefault="00FE5C06" w:rsidP="00A52C2E">
      <w:pPr>
        <w:widowControl w:val="0"/>
        <w:numPr>
          <w:ilvl w:val="0"/>
          <w:numId w:val="18"/>
        </w:numPr>
        <w:spacing w:line="479" w:lineRule="atLeast"/>
        <w:ind w:left="357" w:right="1270" w:hanging="357"/>
        <w:jc w:val="both"/>
      </w:pPr>
      <w:r w:rsidRPr="00FE5C06">
        <w:rPr>
          <w:color w:val="000000"/>
        </w:rPr>
        <w:t xml:space="preserve">Per la realizzazione della collaborazione oggetto del presente accordo, che verrà realizzata da ciascuna parte attraverso la propria organizzazione di risorse e mezzi, saranno </w:t>
      </w:r>
      <w:r w:rsidRPr="00FE5C06">
        <w:t xml:space="preserve">concordati e di volta in volta approvati dai competenti Organi di ciascun contraente appositi accordi attuativi, </w:t>
      </w:r>
      <w:r w:rsidRPr="00FE5C06">
        <w:lastRenderedPageBreak/>
        <w:t xml:space="preserve">per disciplinare le specifiche iniziative, di cui verranno regolamentate finalità, tempi, oneri a carico delle parti e modalità di copertura di eventuali spese delle singole iniziative, nonché i rispettivi obblighi e responsabilità, anche in materia di sicurezza. </w:t>
      </w:r>
    </w:p>
    <w:p w:rsidR="00FE5C06" w:rsidRPr="00FE5C06" w:rsidRDefault="00FE5C06" w:rsidP="00FE5C06">
      <w:pPr>
        <w:spacing w:line="479" w:lineRule="atLeast"/>
        <w:ind w:right="1270"/>
        <w:jc w:val="center"/>
        <w:rPr>
          <w:lang w:eastAsia="en-US"/>
        </w:rPr>
      </w:pPr>
      <w:r w:rsidRPr="00FE5C06">
        <w:rPr>
          <w:lang w:eastAsia="en-US"/>
        </w:rPr>
        <w:t>ART. 7</w:t>
      </w:r>
    </w:p>
    <w:p w:rsidR="00FE5C06" w:rsidRPr="00FE5C06" w:rsidRDefault="00FE5C06" w:rsidP="00FE5C06">
      <w:pPr>
        <w:spacing w:line="479" w:lineRule="atLeast"/>
        <w:ind w:right="1270"/>
        <w:jc w:val="center"/>
      </w:pPr>
      <w:r w:rsidRPr="00FE5C06">
        <w:t>DURATA</w:t>
      </w:r>
    </w:p>
    <w:p w:rsidR="00FE5C06" w:rsidRPr="00FE5C06" w:rsidRDefault="00FE5C06" w:rsidP="00A52C2E">
      <w:pPr>
        <w:numPr>
          <w:ilvl w:val="0"/>
          <w:numId w:val="19"/>
        </w:numPr>
        <w:spacing w:line="479" w:lineRule="atLeast"/>
        <w:ind w:left="357" w:right="1270" w:hanging="357"/>
        <w:jc w:val="both"/>
      </w:pPr>
      <w:r w:rsidRPr="00FE5C06">
        <w:t>Il presente accordo ha durata quadriennale a partire dalla data della sua sottoscrizione e potrà essere rinnovato solo per iscritto.</w:t>
      </w:r>
    </w:p>
    <w:p w:rsidR="00FE5C06" w:rsidRPr="00FE5C06" w:rsidRDefault="00FE5C06" w:rsidP="00FE5C06">
      <w:pPr>
        <w:spacing w:line="479" w:lineRule="atLeast"/>
        <w:ind w:right="1270"/>
        <w:jc w:val="center"/>
      </w:pPr>
      <w:r w:rsidRPr="00FE5C06">
        <w:t>ART. 8</w:t>
      </w:r>
    </w:p>
    <w:p w:rsidR="00FE5C06" w:rsidRPr="00FE5C06" w:rsidRDefault="00FE5C06" w:rsidP="00FE5C06">
      <w:pPr>
        <w:spacing w:line="479" w:lineRule="atLeast"/>
        <w:ind w:right="1270"/>
        <w:jc w:val="center"/>
      </w:pPr>
      <w:r w:rsidRPr="00FE5C06">
        <w:t>RECESSO</w:t>
      </w:r>
    </w:p>
    <w:p w:rsidR="00FE5C06" w:rsidRPr="00FE5C06" w:rsidRDefault="00FE5C06" w:rsidP="00A52C2E">
      <w:pPr>
        <w:numPr>
          <w:ilvl w:val="0"/>
          <w:numId w:val="20"/>
        </w:numPr>
        <w:spacing w:line="479" w:lineRule="atLeast"/>
        <w:ind w:left="357" w:right="1270" w:hanging="357"/>
        <w:jc w:val="both"/>
      </w:pPr>
      <w:r w:rsidRPr="00FE5C06">
        <w:t>Ciascuna delle parti potrà, a suo insindacabile giudizio, recedere dal presente accordo con un preavviso di almeno due (2) mesi, notificato alla controparte mediante comunicazione scritta.</w:t>
      </w:r>
    </w:p>
    <w:p w:rsidR="00FE5C06" w:rsidRPr="00FE5C06" w:rsidRDefault="00FE5C06" w:rsidP="00FE5C06">
      <w:pPr>
        <w:spacing w:line="479" w:lineRule="atLeast"/>
        <w:ind w:right="1270"/>
        <w:jc w:val="center"/>
      </w:pPr>
      <w:r w:rsidRPr="00FE5C06">
        <w:t>ART. 9</w:t>
      </w:r>
    </w:p>
    <w:p w:rsidR="00FE5C06" w:rsidRPr="00FE5C06" w:rsidRDefault="00FE5C06" w:rsidP="00FE5C06">
      <w:pPr>
        <w:spacing w:line="479" w:lineRule="atLeast"/>
        <w:ind w:right="1270"/>
        <w:jc w:val="center"/>
      </w:pPr>
      <w:r w:rsidRPr="00FE5C06">
        <w:t xml:space="preserve">BOLLO </w:t>
      </w:r>
      <w:proofErr w:type="gramStart"/>
      <w:r w:rsidRPr="00FE5C06">
        <w:t>E  REGISTRAZIONE</w:t>
      </w:r>
      <w:proofErr w:type="gramEnd"/>
    </w:p>
    <w:p w:rsidR="00FE5C06" w:rsidRPr="00FE5C06" w:rsidRDefault="00FE5C06" w:rsidP="00A52C2E">
      <w:pPr>
        <w:numPr>
          <w:ilvl w:val="0"/>
          <w:numId w:val="21"/>
        </w:numPr>
        <w:spacing w:line="479" w:lineRule="atLeast"/>
        <w:ind w:left="357" w:right="1270" w:hanging="357"/>
        <w:jc w:val="both"/>
        <w:rPr>
          <w:lang w:val="x-none" w:eastAsia="x-none"/>
        </w:rPr>
      </w:pPr>
      <w:r w:rsidRPr="00FE5C06">
        <w:rPr>
          <w:bCs/>
          <w:lang w:val="x-none" w:eastAsia="x-none"/>
        </w:rPr>
        <w:t xml:space="preserve">Le spese di bollo del presente accordo sono a carico della </w:t>
      </w:r>
      <w:r w:rsidRPr="00FE5C06">
        <w:rPr>
          <w:bCs/>
          <w:lang w:eastAsia="x-none"/>
        </w:rPr>
        <w:t>TEC</w:t>
      </w:r>
      <w:r w:rsidRPr="00FE5C06">
        <w:rPr>
          <w:bCs/>
          <w:lang w:val="x-none" w:eastAsia="x-none"/>
        </w:rPr>
        <w:t xml:space="preserve">. </w:t>
      </w:r>
      <w:r w:rsidRPr="00FE5C06">
        <w:rPr>
          <w:lang w:val="x-none" w:eastAsia="x-none"/>
        </w:rPr>
        <w:t>Il presente Atto sarà registrato solo in caso d’uso e le spese saranno a carico del richiedente.</w:t>
      </w:r>
    </w:p>
    <w:p w:rsidR="00FE5C06" w:rsidRPr="00FE5C06" w:rsidRDefault="00FE5C06" w:rsidP="00FE5C06">
      <w:pPr>
        <w:spacing w:line="479" w:lineRule="atLeast"/>
        <w:ind w:right="1270"/>
        <w:jc w:val="center"/>
      </w:pPr>
      <w:r w:rsidRPr="00FE5C06">
        <w:t>ART. 10</w:t>
      </w:r>
    </w:p>
    <w:p w:rsidR="00FE5C06" w:rsidRPr="00FE5C06" w:rsidRDefault="00FE5C06" w:rsidP="00FE5C06">
      <w:pPr>
        <w:spacing w:line="479" w:lineRule="atLeast"/>
        <w:ind w:right="1270"/>
        <w:jc w:val="center"/>
      </w:pPr>
      <w:r w:rsidRPr="00FE5C06">
        <w:t>CONTROVERSIE</w:t>
      </w:r>
    </w:p>
    <w:p w:rsidR="00FE5C06" w:rsidRPr="00FE5C06" w:rsidRDefault="00FE5C06" w:rsidP="00A52C2E">
      <w:pPr>
        <w:numPr>
          <w:ilvl w:val="0"/>
          <w:numId w:val="22"/>
        </w:numPr>
        <w:spacing w:line="479" w:lineRule="atLeast"/>
        <w:ind w:left="357" w:right="1270" w:hanging="357"/>
        <w:jc w:val="both"/>
      </w:pPr>
      <w:r w:rsidRPr="00FE5C06">
        <w:t>Le Parti concordano di definire amichevolmente qualsiasi controversia che possa nascere dall’interpretazione del presente accordo o dall’applicazione degli accordi specifici di collaborazione. Qualora fosse inutilmente esperito ogni possibile tentativo di conciliazione, il Foro competente è il Tribunale di Bari.</w:t>
      </w:r>
    </w:p>
    <w:p w:rsidR="00FE5C06" w:rsidRPr="00FE5C06" w:rsidRDefault="00FE5C06" w:rsidP="00FE5C06">
      <w:pPr>
        <w:spacing w:line="479" w:lineRule="atLeast"/>
        <w:ind w:right="1270"/>
        <w:jc w:val="center"/>
      </w:pPr>
      <w:r w:rsidRPr="00FE5C06">
        <w:t>ART. 11</w:t>
      </w:r>
    </w:p>
    <w:p w:rsidR="00FE5C06" w:rsidRPr="00FE5C06" w:rsidRDefault="00FE5C06" w:rsidP="00FE5C06">
      <w:pPr>
        <w:spacing w:line="479" w:lineRule="atLeast"/>
        <w:ind w:right="1270"/>
        <w:jc w:val="center"/>
      </w:pPr>
      <w:r w:rsidRPr="00FE5C06">
        <w:t>CONFIDENZIALITÀ</w:t>
      </w:r>
    </w:p>
    <w:p w:rsidR="00FE5C06" w:rsidRPr="00FE5C06" w:rsidRDefault="00FE5C06" w:rsidP="00A52C2E">
      <w:pPr>
        <w:numPr>
          <w:ilvl w:val="0"/>
          <w:numId w:val="23"/>
        </w:numPr>
        <w:spacing w:line="479" w:lineRule="atLeast"/>
        <w:ind w:left="357" w:right="1270" w:hanging="357"/>
        <w:jc w:val="both"/>
        <w:rPr>
          <w:lang w:val="x-none" w:eastAsia="x-none"/>
        </w:rPr>
      </w:pPr>
      <w:r w:rsidRPr="00FE5C06">
        <w:rPr>
          <w:lang w:val="x-none" w:eastAsia="x-none"/>
        </w:rPr>
        <w:t xml:space="preserve">Ciascuna parte del presente </w:t>
      </w:r>
      <w:r w:rsidRPr="00FE5C06">
        <w:rPr>
          <w:lang w:eastAsia="x-none"/>
        </w:rPr>
        <w:t>accordo</w:t>
      </w:r>
      <w:r w:rsidRPr="00FE5C06">
        <w:rPr>
          <w:lang w:val="x-none" w:eastAsia="x-none"/>
        </w:rPr>
        <w:t xml:space="preserve"> ha l'obbligo di mantenere riservate tutte le informazioni confidenziali ricevute dall'altra parte e, in particolare:</w:t>
      </w:r>
    </w:p>
    <w:p w:rsidR="00FE5C06" w:rsidRPr="00FE5C06" w:rsidRDefault="00FE5C06" w:rsidP="00A52C2E">
      <w:pPr>
        <w:numPr>
          <w:ilvl w:val="0"/>
          <w:numId w:val="24"/>
        </w:numPr>
        <w:spacing w:line="479" w:lineRule="atLeast"/>
        <w:ind w:right="1270"/>
        <w:jc w:val="both"/>
        <w:rPr>
          <w:lang w:val="x-none" w:eastAsia="x-none"/>
        </w:rPr>
      </w:pPr>
      <w:r w:rsidRPr="00FE5C06">
        <w:rPr>
          <w:lang w:val="x-none" w:eastAsia="x-none"/>
        </w:rPr>
        <w:t>le informazioni scritte, in formato cartaceo o elettronico che siano state indicate come confidenziali nel momento in cui sono state comunicate;</w:t>
      </w:r>
    </w:p>
    <w:p w:rsidR="00FE5C06" w:rsidRPr="00FE5C06" w:rsidRDefault="00FE5C06" w:rsidP="00A52C2E">
      <w:pPr>
        <w:numPr>
          <w:ilvl w:val="0"/>
          <w:numId w:val="24"/>
        </w:numPr>
        <w:spacing w:line="479" w:lineRule="atLeast"/>
        <w:ind w:right="1270"/>
        <w:jc w:val="both"/>
        <w:rPr>
          <w:lang w:val="x-none" w:eastAsia="x-none"/>
        </w:rPr>
      </w:pPr>
      <w:r w:rsidRPr="00FE5C06">
        <w:rPr>
          <w:lang w:val="x-none" w:eastAsia="x-none"/>
        </w:rPr>
        <w:t xml:space="preserve">le informazioni comunicate oralmente che siano state espressamente identificate come confidenziali al momento della comunicazione e per le quali, entro una settimana dalla </w:t>
      </w:r>
      <w:r w:rsidRPr="00FE5C06">
        <w:rPr>
          <w:lang w:val="x-none" w:eastAsia="x-none"/>
        </w:rPr>
        <w:lastRenderedPageBreak/>
        <w:t xml:space="preserve">comunicazione, la </w:t>
      </w:r>
      <w:r w:rsidRPr="00FE5C06">
        <w:rPr>
          <w:lang w:eastAsia="x-none"/>
        </w:rPr>
        <w:t>p</w:t>
      </w:r>
      <w:r w:rsidRPr="00FE5C06">
        <w:rPr>
          <w:lang w:val="x-none" w:eastAsia="x-none"/>
        </w:rPr>
        <w:t>arte ricevente riceva un riepilogo per iscritto in cui siano indicate come confidenziali;</w:t>
      </w:r>
    </w:p>
    <w:p w:rsidR="00FE5C06" w:rsidRPr="00FE5C06" w:rsidRDefault="00FE5C06" w:rsidP="00A52C2E">
      <w:pPr>
        <w:numPr>
          <w:ilvl w:val="0"/>
          <w:numId w:val="24"/>
        </w:numPr>
        <w:spacing w:line="479" w:lineRule="atLeast"/>
        <w:ind w:right="1270"/>
        <w:jc w:val="both"/>
        <w:rPr>
          <w:lang w:val="x-none" w:eastAsia="x-none"/>
        </w:rPr>
      </w:pPr>
      <w:r w:rsidRPr="00FE5C06">
        <w:rPr>
          <w:lang w:val="x-none" w:eastAsia="x-none"/>
        </w:rPr>
        <w:t xml:space="preserve">nonché tutte le informazioni riguardanti i progetti derivanti dal presente protocollo, le informazioni confidenziali relative alle </w:t>
      </w:r>
      <w:r w:rsidRPr="00FE5C06">
        <w:rPr>
          <w:lang w:eastAsia="x-none"/>
        </w:rPr>
        <w:t>p</w:t>
      </w:r>
      <w:r w:rsidRPr="00FE5C06">
        <w:rPr>
          <w:lang w:val="x-none" w:eastAsia="x-none"/>
        </w:rPr>
        <w:t>arti nonché l’esistenza delle discussioni in corso e del protocollo.</w:t>
      </w:r>
    </w:p>
    <w:p w:rsidR="00FE5C06" w:rsidRPr="00FE5C06" w:rsidRDefault="00FE5C06" w:rsidP="00FE5C06">
      <w:pPr>
        <w:spacing w:line="479" w:lineRule="atLeast"/>
        <w:ind w:right="1270" w:firstLine="360"/>
        <w:jc w:val="both"/>
        <w:rPr>
          <w:lang w:val="x-none" w:eastAsia="x-none"/>
        </w:rPr>
      </w:pPr>
      <w:r w:rsidRPr="00FE5C06">
        <w:rPr>
          <w:lang w:val="x-none" w:eastAsia="x-none"/>
        </w:rPr>
        <w:t>(di seguito “Informazioni Confidenziali”).</w:t>
      </w:r>
    </w:p>
    <w:p w:rsidR="00FE5C06" w:rsidRPr="00FE5C06" w:rsidRDefault="00FE5C06" w:rsidP="00A52C2E">
      <w:pPr>
        <w:numPr>
          <w:ilvl w:val="0"/>
          <w:numId w:val="23"/>
        </w:numPr>
        <w:spacing w:line="479" w:lineRule="atLeast"/>
        <w:ind w:left="357" w:right="1270" w:hanging="357"/>
        <w:jc w:val="both"/>
        <w:rPr>
          <w:lang w:val="x-none" w:eastAsia="x-none"/>
        </w:rPr>
      </w:pPr>
      <w:r w:rsidRPr="00FE5C06">
        <w:rPr>
          <w:lang w:val="x-none" w:eastAsia="x-none"/>
        </w:rPr>
        <w:t>Le Informazioni Confidenziali non potranno essere comunicate a terzi dalla parte che le riceve, direttamente o indirettamente, oralmente o per iscritto o in qualsiasi altro modo, fatta eccezione in caso di autorizzazione espressa per iscritto dalla parte da cui sono state ottenute tali Informazioni Confidenziali.</w:t>
      </w:r>
    </w:p>
    <w:p w:rsidR="00FE5C06" w:rsidRPr="00FE5C06" w:rsidRDefault="00FE5C06" w:rsidP="00A52C2E">
      <w:pPr>
        <w:numPr>
          <w:ilvl w:val="0"/>
          <w:numId w:val="23"/>
        </w:numPr>
        <w:spacing w:line="479" w:lineRule="atLeast"/>
        <w:ind w:left="357" w:right="1270" w:hanging="357"/>
        <w:jc w:val="both"/>
        <w:rPr>
          <w:lang w:val="x-none" w:eastAsia="x-none"/>
        </w:rPr>
      </w:pPr>
      <w:r w:rsidRPr="00FE5C06">
        <w:rPr>
          <w:lang w:val="x-none" w:eastAsia="x-none"/>
        </w:rPr>
        <w:t>Ogni parte in questione applicherà nei confronti delle Informazioni Confidenziali ricevute lo stesso livello di diligenza che utilizza nella gestione delle proprie attività.</w:t>
      </w:r>
    </w:p>
    <w:p w:rsidR="00FE5C06" w:rsidRPr="00FE5C06" w:rsidRDefault="00FE5C06" w:rsidP="00A52C2E">
      <w:pPr>
        <w:numPr>
          <w:ilvl w:val="0"/>
          <w:numId w:val="23"/>
        </w:numPr>
        <w:spacing w:line="479" w:lineRule="atLeast"/>
        <w:ind w:left="357" w:right="1270" w:hanging="357"/>
        <w:jc w:val="both"/>
        <w:rPr>
          <w:lang w:val="x-none" w:eastAsia="x-none"/>
        </w:rPr>
      </w:pPr>
      <w:r w:rsidRPr="00FE5C06">
        <w:rPr>
          <w:lang w:val="x-none" w:eastAsia="x-none"/>
        </w:rPr>
        <w:t xml:space="preserve">Non sono Informazioni Confidenziali quelle che, </w:t>
      </w:r>
      <w:proofErr w:type="spellStart"/>
      <w:r w:rsidRPr="00FE5C06">
        <w:rPr>
          <w:lang w:val="x-none" w:eastAsia="x-none"/>
        </w:rPr>
        <w:t>comprovatamente</w:t>
      </w:r>
      <w:proofErr w:type="spellEnd"/>
      <w:r w:rsidRPr="00FE5C06">
        <w:rPr>
          <w:lang w:val="x-none" w:eastAsia="x-none"/>
        </w:rPr>
        <w:t xml:space="preserve">: </w:t>
      </w:r>
    </w:p>
    <w:p w:rsidR="00FE5C06" w:rsidRPr="00FE5C06" w:rsidRDefault="00FE5C06" w:rsidP="00A52C2E">
      <w:pPr>
        <w:numPr>
          <w:ilvl w:val="0"/>
          <w:numId w:val="25"/>
        </w:numPr>
        <w:spacing w:line="479" w:lineRule="atLeast"/>
        <w:ind w:right="1270"/>
        <w:jc w:val="both"/>
        <w:rPr>
          <w:lang w:val="x-none" w:eastAsia="x-none"/>
        </w:rPr>
      </w:pPr>
      <w:r w:rsidRPr="00FE5C06">
        <w:rPr>
          <w:lang w:val="x-none" w:eastAsia="x-none"/>
        </w:rPr>
        <w:t>sono pubbliche al momento della comunicazione da una parte o diventano successivamente pubbliche, ma non a seguito della violazione degli obblighi di confidenzialità della parte ricevente;</w:t>
      </w:r>
    </w:p>
    <w:p w:rsidR="00FE5C06" w:rsidRPr="00FE5C06" w:rsidRDefault="00FE5C06" w:rsidP="00A52C2E">
      <w:pPr>
        <w:numPr>
          <w:ilvl w:val="0"/>
          <w:numId w:val="25"/>
        </w:numPr>
        <w:spacing w:line="479" w:lineRule="atLeast"/>
        <w:ind w:right="1270"/>
        <w:jc w:val="both"/>
        <w:rPr>
          <w:lang w:val="x-none" w:eastAsia="x-none"/>
        </w:rPr>
      </w:pPr>
      <w:r w:rsidRPr="00FE5C06">
        <w:rPr>
          <w:lang w:val="x-none" w:eastAsia="x-none"/>
        </w:rPr>
        <w:t>sono già note alla parte ricevente prima della comunicazione o si ricevono, dopo la comunicazione, legalmente da terzi;</w:t>
      </w:r>
    </w:p>
    <w:p w:rsidR="00FE5C06" w:rsidRPr="00FE5C06" w:rsidRDefault="00FE5C06" w:rsidP="00A52C2E">
      <w:pPr>
        <w:numPr>
          <w:ilvl w:val="0"/>
          <w:numId w:val="25"/>
        </w:numPr>
        <w:spacing w:line="479" w:lineRule="atLeast"/>
        <w:ind w:right="1270"/>
        <w:jc w:val="both"/>
        <w:rPr>
          <w:lang w:val="x-none" w:eastAsia="x-none"/>
        </w:rPr>
      </w:pPr>
      <w:r w:rsidRPr="00FE5C06">
        <w:rPr>
          <w:lang w:val="x-none" w:eastAsia="x-none"/>
        </w:rPr>
        <w:t xml:space="preserve">sono state o vengono sviluppate dalla parte ricevente indipendentemente da qualsiasi informazione comunicata dall'altra </w:t>
      </w:r>
      <w:r w:rsidRPr="00FE5C06">
        <w:rPr>
          <w:lang w:eastAsia="x-none"/>
        </w:rPr>
        <w:t>p</w:t>
      </w:r>
      <w:r w:rsidRPr="00FE5C06">
        <w:rPr>
          <w:lang w:val="x-none" w:eastAsia="x-none"/>
        </w:rPr>
        <w:t>arte.</w:t>
      </w:r>
    </w:p>
    <w:p w:rsidR="00FE5C06" w:rsidRPr="00FE5C06" w:rsidRDefault="00FE5C06" w:rsidP="00A52C2E">
      <w:pPr>
        <w:numPr>
          <w:ilvl w:val="0"/>
          <w:numId w:val="23"/>
        </w:numPr>
        <w:spacing w:line="479" w:lineRule="atLeast"/>
        <w:ind w:left="357" w:right="1270" w:hanging="357"/>
        <w:jc w:val="both"/>
        <w:rPr>
          <w:lang w:eastAsia="x-none"/>
        </w:rPr>
      </w:pPr>
      <w:r w:rsidRPr="00FE5C06">
        <w:rPr>
          <w:lang w:val="x-none" w:eastAsia="x-none"/>
        </w:rPr>
        <w:t xml:space="preserve">Ogni parte ha l'obbligo - su richiesta della controparte - di restituire all'altra parte senza indugio tutte le Informazioni Confidenziali registrate per iscritto o in qualsiasi altro modo (comprese le eventuali copie) e i campioni ottenuti da tale parte, fatta eccezione per le copie che la cui conservazione è obbligatoria per adempiere agli obblighi di legge. La restituzione può essere richiesta non oltre 3 (tre) mesi dalla scadenza del presente </w:t>
      </w:r>
      <w:r w:rsidRPr="00FE5C06">
        <w:rPr>
          <w:lang w:eastAsia="x-none"/>
        </w:rPr>
        <w:t>accordo.</w:t>
      </w:r>
    </w:p>
    <w:p w:rsidR="00FE5C06" w:rsidRPr="00FE5C06" w:rsidRDefault="00FE5C06" w:rsidP="00FE5C06">
      <w:pPr>
        <w:spacing w:line="479" w:lineRule="atLeast"/>
        <w:ind w:right="1270"/>
        <w:jc w:val="center"/>
      </w:pPr>
      <w:r w:rsidRPr="00FE5C06">
        <w:t>ART. 12</w:t>
      </w:r>
    </w:p>
    <w:p w:rsidR="00FE5C06" w:rsidRPr="00FE5C06" w:rsidRDefault="00FE5C06" w:rsidP="00FE5C06">
      <w:pPr>
        <w:spacing w:line="479" w:lineRule="atLeast"/>
        <w:ind w:right="1270"/>
        <w:jc w:val="center"/>
      </w:pPr>
      <w:r w:rsidRPr="00FE5C06">
        <w:t xml:space="preserve">MODELLO ORGANIZZATIVO, CODICE ETICO E </w:t>
      </w:r>
    </w:p>
    <w:p w:rsidR="00FE5C06" w:rsidRPr="00FE5C06" w:rsidRDefault="00FE5C06" w:rsidP="00FE5C06">
      <w:pPr>
        <w:spacing w:line="479" w:lineRule="atLeast"/>
        <w:ind w:right="1270"/>
        <w:jc w:val="center"/>
      </w:pPr>
      <w:r w:rsidRPr="00FE5C06">
        <w:t>CODE OF BUSINESS CONDUCT</w:t>
      </w:r>
    </w:p>
    <w:p w:rsidR="00FE5C06" w:rsidRPr="00FE5C06" w:rsidRDefault="00FE5C06" w:rsidP="00A52C2E">
      <w:pPr>
        <w:numPr>
          <w:ilvl w:val="0"/>
          <w:numId w:val="26"/>
        </w:numPr>
        <w:spacing w:line="479" w:lineRule="atLeast"/>
        <w:ind w:left="357" w:right="1270" w:hanging="357"/>
        <w:jc w:val="both"/>
      </w:pPr>
      <w:r w:rsidRPr="00FE5C06">
        <w:lastRenderedPageBreak/>
        <w:t xml:space="preserve">Il Politecnico di Bari dichiara di conoscere il contenuto del </w:t>
      </w:r>
      <w:proofErr w:type="spellStart"/>
      <w:r w:rsidRPr="00FE5C06">
        <w:t>D.Lgs.</w:t>
      </w:r>
      <w:proofErr w:type="spellEnd"/>
      <w:r w:rsidRPr="00FE5C06">
        <w:t xml:space="preserve"> 8 giugno 2001 n. 231, il Modello di Organizzazione, Gestione e Controllo di Robert Bosch S.p.A., approvato dal Consiglio di Amministrazione, del Codice Etico e del Code of Business </w:t>
      </w:r>
      <w:proofErr w:type="spellStart"/>
      <w:r w:rsidRPr="00FE5C06">
        <w:t>Conduct</w:t>
      </w:r>
      <w:proofErr w:type="spellEnd"/>
      <w:r w:rsidRPr="00FE5C06">
        <w:t xml:space="preserve">, pubblicato nel sito internet </w:t>
      </w:r>
      <w:hyperlink r:id="rId14" w:history="1">
        <w:r w:rsidRPr="00FE5C06">
          <w:t>www.bosch.it</w:t>
        </w:r>
      </w:hyperlink>
      <w:r w:rsidRPr="00FE5C06">
        <w:t>, e si impegna a tenere un comportamento conforme alle previsioni in essi contenute, oltre a verificarne periodicamente eventuali modifiche e/o aggiornamenti in pendenza del rapporto contrattuale.</w:t>
      </w:r>
    </w:p>
    <w:p w:rsidR="00FE5C06" w:rsidRPr="00FE5C06" w:rsidRDefault="00FE5C06" w:rsidP="00A52C2E">
      <w:pPr>
        <w:numPr>
          <w:ilvl w:val="0"/>
          <w:numId w:val="26"/>
        </w:numPr>
        <w:spacing w:line="479" w:lineRule="atLeast"/>
        <w:ind w:left="357" w:right="1270" w:hanging="357"/>
        <w:jc w:val="both"/>
      </w:pPr>
      <w:r w:rsidRPr="00FE5C06">
        <w:t>Il Politecnico di Bari dichiara inoltre di essere a conoscenza del fatto che il rispetto di tali previsioni è un elemento essenziale dell’organizzazione aziendale di Robert Bosch S.p.A. e della volontà di quest’ultima di sottoscrivere il presente accordo.</w:t>
      </w:r>
    </w:p>
    <w:p w:rsidR="00FE5C06" w:rsidRPr="00FE5C06" w:rsidRDefault="00FE5C06" w:rsidP="00A52C2E">
      <w:pPr>
        <w:numPr>
          <w:ilvl w:val="0"/>
          <w:numId w:val="26"/>
        </w:numPr>
        <w:spacing w:line="479" w:lineRule="atLeast"/>
        <w:ind w:left="357" w:right="1270" w:hanging="357"/>
        <w:jc w:val="both"/>
      </w:pPr>
      <w:r w:rsidRPr="00FE5C06">
        <w:t xml:space="preserve">L’inosservanza da parte del Politecnico di Bari di una qualsiasi delle previsioni del Modello, del Codice Etico e del Code of Business </w:t>
      </w:r>
      <w:proofErr w:type="spellStart"/>
      <w:r w:rsidRPr="00FE5C06">
        <w:t>Conduct</w:t>
      </w:r>
      <w:proofErr w:type="spellEnd"/>
      <w:r w:rsidRPr="00FE5C06">
        <w:t xml:space="preserve"> costituisce un grave inadempimento degli obblighi di cui al presente Accordo e legittima Robert Bosch S.p.A. a risolvere lo stesso con effetto immediato, ai sensi e per gli effetti di cui all’art. 1456 del Codice Civile, fatto salvo il risarcimento di ogni danno eventualmente procurato.</w:t>
      </w:r>
    </w:p>
    <w:p w:rsidR="00FE5C06" w:rsidRPr="00FE5C06" w:rsidRDefault="00FE5C06" w:rsidP="00FE5C06">
      <w:pPr>
        <w:spacing w:line="479" w:lineRule="atLeast"/>
        <w:ind w:right="1270"/>
        <w:jc w:val="center"/>
      </w:pPr>
      <w:r w:rsidRPr="00FE5C06">
        <w:t>ART. 13</w:t>
      </w:r>
    </w:p>
    <w:p w:rsidR="00FE5C06" w:rsidRPr="00FE5C06" w:rsidRDefault="00FE5C06" w:rsidP="00FE5C06">
      <w:pPr>
        <w:spacing w:line="479" w:lineRule="atLeast"/>
        <w:ind w:right="1270"/>
        <w:jc w:val="center"/>
      </w:pPr>
      <w:r w:rsidRPr="00FE5C06">
        <w:t>VARIE</w:t>
      </w:r>
    </w:p>
    <w:p w:rsidR="00FE5C06" w:rsidRPr="00FE5C06" w:rsidRDefault="00FE5C06" w:rsidP="00A52C2E">
      <w:pPr>
        <w:numPr>
          <w:ilvl w:val="0"/>
          <w:numId w:val="27"/>
        </w:numPr>
        <w:spacing w:line="479" w:lineRule="atLeast"/>
        <w:ind w:left="357" w:right="1270" w:hanging="357"/>
        <w:jc w:val="both"/>
      </w:pPr>
      <w:r w:rsidRPr="00FE5C06">
        <w:t xml:space="preserve">Nessun titolo, licenza, copyright o qualsiasi altro diritto sarà concesso espressamente o implicitamente con la sottoscrizione del presente accordo, anche con riferimento allo scambio delle Informazioni Confidenziali. La parte che comunica all’altra le Informazioni Confidenziali conserva tutti i diritti (compresi i copyright e il diritto di richiedere diritti di proprietà industriale, come brevetti, modelli di utilità, tutela del </w:t>
      </w:r>
      <w:proofErr w:type="spellStart"/>
      <w:r w:rsidRPr="00FE5C06">
        <w:t>mask</w:t>
      </w:r>
      <w:proofErr w:type="spellEnd"/>
      <w:r w:rsidRPr="00FE5C06">
        <w:t xml:space="preserve"> work, ecc.).</w:t>
      </w:r>
    </w:p>
    <w:p w:rsidR="00FE5C06" w:rsidRPr="00FE5C06" w:rsidRDefault="00FE5C06" w:rsidP="00A52C2E">
      <w:pPr>
        <w:numPr>
          <w:ilvl w:val="0"/>
          <w:numId w:val="27"/>
        </w:numPr>
        <w:spacing w:line="479" w:lineRule="atLeast"/>
        <w:ind w:left="357" w:right="1270" w:hanging="357"/>
        <w:jc w:val="both"/>
      </w:pPr>
      <w:r w:rsidRPr="00FE5C06">
        <w:t>Eventuali attività pubblicitarie, promozionali, newsletter o altro riguardanti le attività riconducibili o comunque collegabili all’oggetto del presente accordo dovranno essere preventivamente concordate tra le parti, tenendo soprattutto in considerazione eventuali riproduzioni di loghi e/o marchi ovvero informazioni relative alle parti in questione.</w:t>
      </w:r>
    </w:p>
    <w:p w:rsidR="00FE5C06" w:rsidRPr="00FE5C06" w:rsidRDefault="00FE5C06" w:rsidP="00A52C2E">
      <w:pPr>
        <w:numPr>
          <w:ilvl w:val="0"/>
          <w:numId w:val="27"/>
        </w:numPr>
        <w:spacing w:line="479" w:lineRule="atLeast"/>
        <w:ind w:left="357" w:right="1270" w:hanging="357"/>
        <w:jc w:val="both"/>
      </w:pPr>
      <w:r w:rsidRPr="00FE5C06">
        <w:t>Eventuali modifiche ed integrazioni al presente accordo per essere vincolanti dovranno risultare da specifico accordo scritto, adeguatamente firmato da entrambe le parti.</w:t>
      </w:r>
    </w:p>
    <w:p w:rsidR="00FE5C06" w:rsidRPr="00FE5C06" w:rsidRDefault="00FE5C06" w:rsidP="00A52C2E">
      <w:pPr>
        <w:numPr>
          <w:ilvl w:val="0"/>
          <w:numId w:val="27"/>
        </w:numPr>
        <w:spacing w:line="479" w:lineRule="atLeast"/>
        <w:ind w:left="357" w:right="1270" w:hanging="357"/>
        <w:jc w:val="both"/>
      </w:pPr>
      <w:r w:rsidRPr="00FE5C06">
        <w:t xml:space="preserve">Le parti convengono che la nullità o inefficacia di singole clausole o previsioni non comporterà la nullità inefficacia dell’intero accordo. Le parti dovranno sostituire tale disposizione nulla o </w:t>
      </w:r>
      <w:r w:rsidRPr="00FE5C06">
        <w:lastRenderedPageBreak/>
        <w:t>inefficace con una disposizione valida adeguata che si avvicini il più possibile all'obiettivo economico della disposizione stessa.</w:t>
      </w:r>
    </w:p>
    <w:p w:rsidR="00FE5C06" w:rsidRPr="00FE5C06" w:rsidRDefault="00FE5C06" w:rsidP="00A52C2E">
      <w:pPr>
        <w:numPr>
          <w:ilvl w:val="0"/>
          <w:numId w:val="27"/>
        </w:numPr>
        <w:spacing w:line="479" w:lineRule="atLeast"/>
        <w:ind w:left="357" w:right="1270" w:hanging="357"/>
        <w:jc w:val="both"/>
      </w:pPr>
      <w:r w:rsidRPr="00FE5C06">
        <w:t xml:space="preserve">Le parti dichiarano e riconoscono espressamente che tutte, nessuna esclusa, le disposizione del presente accordo sono state singolarmente e puntualmente negoziate e concordate e che, pertanto, non troverà applicazione quanto previsto dagli articoli 1341 e 1342 </w:t>
      </w:r>
      <w:proofErr w:type="gramStart"/>
      <w:r w:rsidRPr="00FE5C06">
        <w:t>c.c..</w:t>
      </w:r>
      <w:proofErr w:type="gramEnd"/>
    </w:p>
    <w:p w:rsidR="00FE5C06" w:rsidRPr="00FE5C06" w:rsidRDefault="00FE5C06" w:rsidP="00FE5C06">
      <w:pPr>
        <w:spacing w:line="479" w:lineRule="atLeast"/>
        <w:ind w:right="1270"/>
        <w:jc w:val="both"/>
      </w:pPr>
      <w:r w:rsidRPr="00FE5C06">
        <w:t>Bari,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497"/>
      </w:tblGrid>
      <w:tr w:rsidR="00FE5C06" w:rsidRPr="00FE5C06" w:rsidTr="00024FD4">
        <w:tc>
          <w:tcPr>
            <w:tcW w:w="4219" w:type="dxa"/>
            <w:tcBorders>
              <w:top w:val="nil"/>
              <w:left w:val="nil"/>
              <w:bottom w:val="nil"/>
              <w:right w:val="nil"/>
            </w:tcBorders>
          </w:tcPr>
          <w:p w:rsidR="00FE5C06" w:rsidRPr="00FE5C06" w:rsidRDefault="00FE5C06" w:rsidP="00024FD4">
            <w:pPr>
              <w:spacing w:line="479" w:lineRule="atLeast"/>
              <w:ind w:right="175"/>
              <w:jc w:val="both"/>
            </w:pPr>
            <w:r w:rsidRPr="00FE5C06">
              <w:t>POLITECNICO DI BARI</w:t>
            </w:r>
          </w:p>
          <w:p w:rsidR="00FE5C06" w:rsidRPr="00FE5C06" w:rsidRDefault="00FE5C06" w:rsidP="00024FD4">
            <w:pPr>
              <w:spacing w:line="479" w:lineRule="atLeast"/>
              <w:ind w:right="1270"/>
              <w:jc w:val="both"/>
            </w:pPr>
            <w:r w:rsidRPr="00FE5C06">
              <w:t>IL RETTORE</w:t>
            </w:r>
          </w:p>
          <w:p w:rsidR="00FE5C06" w:rsidRPr="00FE5C06" w:rsidRDefault="00FE5C06" w:rsidP="00024FD4">
            <w:pPr>
              <w:spacing w:line="479" w:lineRule="atLeast"/>
              <w:ind w:right="1270"/>
              <w:jc w:val="both"/>
            </w:pPr>
            <w:r w:rsidRPr="00FE5C06">
              <w:t>prof. Eugenio Di Sciascio</w:t>
            </w:r>
          </w:p>
          <w:p w:rsidR="00FE5C06" w:rsidRPr="00FE5C06" w:rsidRDefault="00FE5C06" w:rsidP="00024FD4">
            <w:pPr>
              <w:spacing w:line="479" w:lineRule="atLeast"/>
              <w:ind w:right="1270"/>
              <w:jc w:val="both"/>
              <w:rPr>
                <w:highlight w:val="yellow"/>
              </w:rPr>
            </w:pPr>
            <w:r w:rsidRPr="00FE5C06">
              <w:t>……………………………….</w:t>
            </w:r>
          </w:p>
        </w:tc>
        <w:tc>
          <w:tcPr>
            <w:tcW w:w="4497" w:type="dxa"/>
            <w:tcBorders>
              <w:top w:val="nil"/>
              <w:left w:val="nil"/>
              <w:bottom w:val="nil"/>
              <w:right w:val="nil"/>
            </w:tcBorders>
          </w:tcPr>
          <w:p w:rsidR="00FE5C06" w:rsidRPr="00FE5C06" w:rsidRDefault="00FE5C06" w:rsidP="00024FD4">
            <w:pPr>
              <w:spacing w:line="479" w:lineRule="atLeast"/>
              <w:ind w:right="1270"/>
            </w:pPr>
            <w:r w:rsidRPr="00FE5C06">
              <w:rPr>
                <w:lang w:val="en-US"/>
              </w:rPr>
              <w:t xml:space="preserve">ROBERT BOSCH S.P.A.        </w:t>
            </w:r>
            <w:r w:rsidRPr="00FE5C06">
              <w:t>SOCIETÀ UNIPERSONALE</w:t>
            </w:r>
          </w:p>
          <w:p w:rsidR="00FE5C06" w:rsidRPr="00FE5C06" w:rsidRDefault="00FE5C06" w:rsidP="00024FD4">
            <w:pPr>
              <w:spacing w:line="479" w:lineRule="atLeast"/>
              <w:ind w:right="1270"/>
            </w:pPr>
            <w:r w:rsidRPr="00FE5C06">
              <w:t xml:space="preserve">Roberto Zecchino </w:t>
            </w:r>
          </w:p>
          <w:p w:rsidR="00FE5C06" w:rsidRPr="00FE5C06" w:rsidRDefault="00FE5C06" w:rsidP="00024FD4">
            <w:pPr>
              <w:spacing w:line="479" w:lineRule="atLeast"/>
              <w:ind w:right="1270"/>
            </w:pPr>
            <w:r w:rsidRPr="00FE5C06">
              <w:t>………………………………..</w:t>
            </w:r>
          </w:p>
        </w:tc>
      </w:tr>
    </w:tbl>
    <w:p w:rsidR="00FE5C06" w:rsidRPr="00FE5C06" w:rsidRDefault="00FE5C06" w:rsidP="00FE5C06">
      <w:pPr>
        <w:spacing w:line="479" w:lineRule="atLeast"/>
        <w:ind w:right="1270"/>
        <w:jc w:val="both"/>
      </w:pPr>
    </w:p>
    <w:p w:rsidR="00FE5C06" w:rsidRPr="00FE5C06" w:rsidRDefault="00FE5C06" w:rsidP="00FE5C06">
      <w:pPr>
        <w:pStyle w:val="Paragrafoelenco9"/>
        <w:ind w:left="0"/>
        <w:jc w:val="both"/>
        <w:outlineLvl w:val="0"/>
        <w:rPr>
          <w:rFonts w:ascii="Times New Roman" w:hAnsi="Times New Roman"/>
        </w:rPr>
      </w:pPr>
      <w:r w:rsidRPr="00FE5C06">
        <w:rPr>
          <w:rFonts w:ascii="Times New Roman" w:hAnsi="Times New Roman"/>
        </w:rPr>
        <w:t>Terminata la relazione, il Rettore invita il Consesso ad esprimersi in merito.</w:t>
      </w:r>
    </w:p>
    <w:p w:rsidR="00FE5C06" w:rsidRPr="00FE5C06" w:rsidRDefault="00FE5C06" w:rsidP="00FE5C06">
      <w:pPr>
        <w:pStyle w:val="Paragrafoelenco9"/>
        <w:ind w:left="0"/>
        <w:jc w:val="both"/>
        <w:rPr>
          <w:rFonts w:ascii="Times New Roman" w:hAnsi="Times New Roman"/>
        </w:rPr>
      </w:pPr>
    </w:p>
    <w:p w:rsidR="00FE5C06" w:rsidRPr="00FE5C06" w:rsidRDefault="00FE5C06" w:rsidP="00FE5C06">
      <w:pPr>
        <w:pStyle w:val="Paragrafoelenco9"/>
        <w:ind w:left="0"/>
        <w:jc w:val="center"/>
        <w:outlineLvl w:val="0"/>
        <w:rPr>
          <w:rFonts w:ascii="Times New Roman" w:hAnsi="Times New Roman"/>
        </w:rPr>
      </w:pPr>
      <w:r w:rsidRPr="00FE5C06">
        <w:rPr>
          <w:rFonts w:ascii="Times New Roman" w:hAnsi="Times New Roman"/>
        </w:rPr>
        <w:t>IL SENATO ACCADEMICO</w:t>
      </w:r>
    </w:p>
    <w:p w:rsidR="00FE5C06" w:rsidRPr="00FE5C06" w:rsidRDefault="00FE5C06" w:rsidP="00FE5C06">
      <w:pPr>
        <w:pStyle w:val="Paragrafoelenco9"/>
        <w:ind w:left="0"/>
        <w:jc w:val="both"/>
        <w:rPr>
          <w:rFonts w:ascii="Times New Roman" w:hAnsi="Times New Roman"/>
        </w:rPr>
      </w:pPr>
    </w:p>
    <w:p w:rsidR="00FE5C06" w:rsidRPr="00FE5C06" w:rsidRDefault="00FE5C06" w:rsidP="00FE5C06">
      <w:pPr>
        <w:pStyle w:val="Paragrafoelenco9"/>
        <w:ind w:left="0"/>
        <w:jc w:val="both"/>
        <w:rPr>
          <w:rFonts w:ascii="Times New Roman" w:hAnsi="Times New Roman"/>
        </w:rPr>
      </w:pPr>
      <w:r w:rsidRPr="00FE5C06">
        <w:rPr>
          <w:rFonts w:ascii="Times New Roman" w:hAnsi="Times New Roman"/>
        </w:rPr>
        <w:t>UDITA la relazione del Rettore;</w:t>
      </w:r>
    </w:p>
    <w:p w:rsidR="00FE5C06" w:rsidRPr="00FE5C06" w:rsidRDefault="00FE5C06" w:rsidP="00FE5C06">
      <w:pPr>
        <w:spacing w:line="360" w:lineRule="auto"/>
        <w:jc w:val="both"/>
      </w:pPr>
      <w:r w:rsidRPr="00FE5C06">
        <w:t xml:space="preserve">VISTA la proposta </w:t>
      </w:r>
      <w:proofErr w:type="gramStart"/>
      <w:r w:rsidRPr="00FE5C06">
        <w:t>di  accordo</w:t>
      </w:r>
      <w:proofErr w:type="gramEnd"/>
      <w:r w:rsidRPr="00FE5C06">
        <w:t xml:space="preserve"> quadro pervenuta dalla Robert Bosch </w:t>
      </w:r>
      <w:proofErr w:type="spellStart"/>
      <w:r w:rsidRPr="00FE5C06">
        <w:t>SpA</w:t>
      </w:r>
      <w:proofErr w:type="spellEnd"/>
      <w:r w:rsidRPr="00FE5C06">
        <w:t xml:space="preserve"> Società Unipersonale; </w:t>
      </w:r>
    </w:p>
    <w:p w:rsidR="00FE5C06" w:rsidRPr="00FE5C06" w:rsidRDefault="00FE5C06" w:rsidP="00FE5C06">
      <w:pPr>
        <w:pStyle w:val="Paragrafoelenco9"/>
        <w:ind w:left="0"/>
        <w:jc w:val="both"/>
        <w:rPr>
          <w:rFonts w:ascii="Times New Roman" w:hAnsi="Times New Roman"/>
        </w:rPr>
      </w:pPr>
      <w:r w:rsidRPr="00FE5C06">
        <w:rPr>
          <w:rFonts w:ascii="Times New Roman" w:hAnsi="Times New Roman"/>
        </w:rPr>
        <w:t xml:space="preserve">VISTO lo Statuto del Politecnico di Bari; </w:t>
      </w:r>
    </w:p>
    <w:p w:rsidR="00FE5C06" w:rsidRPr="00FE5C06" w:rsidRDefault="00FE5C06" w:rsidP="00FE5C06">
      <w:pPr>
        <w:pStyle w:val="Paragrafoelenco9"/>
        <w:ind w:left="0"/>
        <w:jc w:val="both"/>
        <w:rPr>
          <w:rFonts w:ascii="Times New Roman" w:hAnsi="Times New Roman"/>
        </w:rPr>
      </w:pPr>
    </w:p>
    <w:p w:rsidR="00FE5C06" w:rsidRPr="00FE5C06" w:rsidRDefault="00FE5C06" w:rsidP="00FE5C06">
      <w:pPr>
        <w:pStyle w:val="Paragrafoelenco9"/>
        <w:outlineLvl w:val="0"/>
        <w:rPr>
          <w:rFonts w:ascii="Times New Roman" w:hAnsi="Times New Roman"/>
        </w:rPr>
      </w:pPr>
      <w:r w:rsidRPr="00FE5C06">
        <w:rPr>
          <w:rFonts w:ascii="Times New Roman" w:hAnsi="Times New Roman"/>
        </w:rPr>
        <w:tab/>
      </w:r>
      <w:r w:rsidRPr="00FE5C06">
        <w:rPr>
          <w:rFonts w:ascii="Times New Roman" w:hAnsi="Times New Roman"/>
        </w:rPr>
        <w:tab/>
      </w:r>
      <w:r w:rsidRPr="00FE5C06">
        <w:rPr>
          <w:rFonts w:ascii="Times New Roman" w:hAnsi="Times New Roman"/>
        </w:rPr>
        <w:tab/>
      </w:r>
      <w:r w:rsidRPr="00FE5C06">
        <w:rPr>
          <w:rFonts w:ascii="Times New Roman" w:hAnsi="Times New Roman"/>
        </w:rPr>
        <w:tab/>
      </w:r>
      <w:r w:rsidRPr="00FE5C06">
        <w:rPr>
          <w:rFonts w:ascii="Times New Roman" w:hAnsi="Times New Roman"/>
        </w:rPr>
        <w:tab/>
        <w:t>DELIBERA</w:t>
      </w:r>
    </w:p>
    <w:p w:rsidR="00FE5C06" w:rsidRDefault="00FE5C06" w:rsidP="00FE5C06">
      <w:pPr>
        <w:spacing w:line="360" w:lineRule="auto"/>
        <w:jc w:val="both"/>
      </w:pPr>
      <w:r w:rsidRPr="00FE5C06">
        <w:t>- di approvare la proposta di accordo quadro</w:t>
      </w:r>
      <w:r w:rsidR="006B0AA2">
        <w:t xml:space="preserve"> apportando la seguente modifica all’art. 12 co. 1:</w:t>
      </w:r>
      <w:r w:rsidRPr="00FE5C06">
        <w:t xml:space="preserve"> </w:t>
      </w:r>
    </w:p>
    <w:p w:rsidR="006B0AA2" w:rsidRPr="00684408" w:rsidRDefault="006B0AA2" w:rsidP="00A52C2E">
      <w:pPr>
        <w:numPr>
          <w:ilvl w:val="0"/>
          <w:numId w:val="28"/>
        </w:numPr>
        <w:spacing w:line="479" w:lineRule="atLeast"/>
        <w:ind w:right="1270"/>
        <w:jc w:val="both"/>
        <w:rPr>
          <w:color w:val="C00000"/>
        </w:rPr>
      </w:pPr>
      <w:r w:rsidRPr="00FE5C06">
        <w:t xml:space="preserve">Il Politecnico di Bari dichiara di conoscere il contenuto del </w:t>
      </w:r>
      <w:proofErr w:type="spellStart"/>
      <w:r w:rsidRPr="00FE5C06">
        <w:t>D.Lgs.</w:t>
      </w:r>
      <w:proofErr w:type="spellEnd"/>
      <w:r w:rsidRPr="00FE5C06">
        <w:t xml:space="preserve"> 8 giugno 2001 n. 231, il Modello di Organizzazione, Gestione e Controllo di Robert Bosch S.p.A., approvato dal Consiglio di Amministrazione, del Codice Etico e del Code of Business </w:t>
      </w:r>
      <w:proofErr w:type="spellStart"/>
      <w:r w:rsidRPr="00FE5C06">
        <w:t>Conduct</w:t>
      </w:r>
      <w:proofErr w:type="spellEnd"/>
      <w:r w:rsidRPr="00FE5C06">
        <w:t xml:space="preserve">, pubblicato nel sito internet </w:t>
      </w:r>
      <w:hyperlink r:id="rId15" w:history="1">
        <w:r w:rsidRPr="00FE5C06">
          <w:t>www.bosch.it</w:t>
        </w:r>
      </w:hyperlink>
      <w:r w:rsidRPr="00FE5C06">
        <w:t>, e si impegna a tenere un comportamento conforme al</w:t>
      </w:r>
      <w:r>
        <w:t>le previsioni in essi contenute.</w:t>
      </w:r>
      <w:r w:rsidRPr="00FE5C06">
        <w:t xml:space="preserve"> </w:t>
      </w:r>
      <w:r w:rsidRPr="00684408">
        <w:rPr>
          <w:color w:val="C00000"/>
        </w:rPr>
        <w:t xml:space="preserve">Eventuali modifiche e/o aggiornamenti al </w:t>
      </w:r>
      <w:r w:rsidR="0086291A">
        <w:rPr>
          <w:color w:val="C00000"/>
        </w:rPr>
        <w:t>“</w:t>
      </w:r>
      <w:r w:rsidRPr="00684408">
        <w:rPr>
          <w:color w:val="C00000"/>
        </w:rPr>
        <w:t xml:space="preserve">Modello di Organizzazione, Gestione e Controllo di Robert Bosch </w:t>
      </w:r>
      <w:proofErr w:type="spellStart"/>
      <w:r w:rsidRPr="00684408">
        <w:rPr>
          <w:color w:val="C00000"/>
        </w:rPr>
        <w:t>S.p.A</w:t>
      </w:r>
      <w:proofErr w:type="spellEnd"/>
      <w:proofErr w:type="gramStart"/>
      <w:r w:rsidR="0086291A">
        <w:rPr>
          <w:color w:val="C00000"/>
        </w:rPr>
        <w:t>”</w:t>
      </w:r>
      <w:r w:rsidRPr="00684408">
        <w:rPr>
          <w:color w:val="C00000"/>
        </w:rPr>
        <w:t>.,</w:t>
      </w:r>
      <w:proofErr w:type="gramEnd"/>
      <w:r w:rsidRPr="00684408">
        <w:rPr>
          <w:color w:val="C00000"/>
        </w:rPr>
        <w:t xml:space="preserve"> al </w:t>
      </w:r>
      <w:r w:rsidR="0086291A">
        <w:rPr>
          <w:color w:val="C00000"/>
        </w:rPr>
        <w:t>“</w:t>
      </w:r>
      <w:r w:rsidRPr="00684408">
        <w:rPr>
          <w:color w:val="C00000"/>
        </w:rPr>
        <w:t>Codice Etico</w:t>
      </w:r>
      <w:r w:rsidR="0086291A">
        <w:rPr>
          <w:color w:val="C00000"/>
        </w:rPr>
        <w:t>”</w:t>
      </w:r>
      <w:r w:rsidRPr="00684408">
        <w:rPr>
          <w:color w:val="C00000"/>
        </w:rPr>
        <w:t xml:space="preserve"> e al </w:t>
      </w:r>
      <w:r w:rsidR="0086291A">
        <w:rPr>
          <w:color w:val="C00000"/>
        </w:rPr>
        <w:t>“</w:t>
      </w:r>
      <w:r w:rsidRPr="00684408">
        <w:rPr>
          <w:color w:val="C00000"/>
        </w:rPr>
        <w:t xml:space="preserve">Code of Business </w:t>
      </w:r>
      <w:proofErr w:type="spellStart"/>
      <w:r w:rsidRPr="00684408">
        <w:rPr>
          <w:color w:val="C00000"/>
        </w:rPr>
        <w:t>Conduct</w:t>
      </w:r>
      <w:proofErr w:type="spellEnd"/>
      <w:r w:rsidR="0086291A">
        <w:rPr>
          <w:color w:val="C00000"/>
        </w:rPr>
        <w:t>”</w:t>
      </w:r>
      <w:r w:rsidRPr="00684408">
        <w:rPr>
          <w:color w:val="C00000"/>
        </w:rPr>
        <w:t>, dovranno essere comunicate preventivamente</w:t>
      </w:r>
      <w:r>
        <w:rPr>
          <w:color w:val="C00000"/>
        </w:rPr>
        <w:t xml:space="preserve"> e tempestivamente</w:t>
      </w:r>
      <w:r w:rsidRPr="00684408">
        <w:rPr>
          <w:color w:val="C00000"/>
        </w:rPr>
        <w:t xml:space="preserve"> al Politecnico</w:t>
      </w:r>
      <w:r>
        <w:rPr>
          <w:color w:val="C00000"/>
        </w:rPr>
        <w:t xml:space="preserve"> di Bari e potranno essere oggetto di nuovo accordo tra le parti</w:t>
      </w:r>
      <w:r w:rsidRPr="00684408">
        <w:rPr>
          <w:color w:val="C00000"/>
        </w:rPr>
        <w:t>.</w:t>
      </w:r>
    </w:p>
    <w:p w:rsidR="006B0AA2" w:rsidRPr="00FE5C06" w:rsidRDefault="006B0AA2" w:rsidP="00FE5C06">
      <w:pPr>
        <w:spacing w:line="360" w:lineRule="auto"/>
        <w:jc w:val="both"/>
      </w:pPr>
    </w:p>
    <w:p w:rsidR="00FE5C06" w:rsidRPr="00FE5C06" w:rsidRDefault="00FE5C06" w:rsidP="00FE5C06">
      <w:pPr>
        <w:spacing w:line="360" w:lineRule="auto"/>
        <w:jc w:val="both"/>
      </w:pPr>
      <w:r w:rsidRPr="00FE5C06">
        <w:lastRenderedPageBreak/>
        <w:t>- di dare mandato al Rettore, in qualità di Legale Rappresenta</w:t>
      </w:r>
      <w:r w:rsidR="001A79AD">
        <w:t xml:space="preserve">nte, di sottoscrivere l’accordo, nonché di individuare, senti i Direttori </w:t>
      </w:r>
      <w:r w:rsidR="0086291A">
        <w:t>del DEI e del DMMM i due</w:t>
      </w:r>
      <w:r w:rsidRPr="00FE5C06">
        <w:t xml:space="preserve"> rappresentanti del Politecnico di Bari nel Comitato paritetico di Gestione, di cui all’articolo 5.</w:t>
      </w:r>
    </w:p>
    <w:p w:rsidR="00B645C5" w:rsidRPr="005C602B" w:rsidRDefault="00B645C5" w:rsidP="003D0BCD">
      <w:pPr>
        <w:pStyle w:val="Standard"/>
        <w:spacing w:after="120"/>
        <w:jc w:val="both"/>
        <w:rPr>
          <w:rFonts w:eastAsia="Times New Roman"/>
          <w:kern w:val="0"/>
          <w:lang w:eastAsia="it-IT"/>
        </w:rPr>
      </w:pPr>
      <w:r w:rsidRPr="005C602B">
        <w:rPr>
          <w:rFonts w:eastAsia="Times New Roman"/>
          <w:kern w:val="0"/>
          <w:lang w:eastAsia="it-IT"/>
        </w:rPr>
        <w:t>La presente delibera è immediatamente esecutiva.</w:t>
      </w:r>
    </w:p>
    <w:p w:rsidR="00B645C5" w:rsidRDefault="00B645C5" w:rsidP="003D0BCD">
      <w:pPr>
        <w:jc w:val="both"/>
      </w:pPr>
      <w:r w:rsidRPr="00E534E5">
        <w:t>Gli uffici dell’Amministrazione centrale opereranno in conformità, nell’ambito delle rispettive competenze.</w:t>
      </w:r>
    </w:p>
    <w:p w:rsidR="00846F6C" w:rsidRDefault="00846F6C" w:rsidP="003D0BCD">
      <w:pPr>
        <w:jc w:val="both"/>
      </w:pPr>
    </w:p>
    <w:p w:rsidR="00846F6C" w:rsidRDefault="00846F6C" w:rsidP="003D0BCD">
      <w:pPr>
        <w:jc w:val="both"/>
      </w:pPr>
    </w:p>
    <w:p w:rsidR="00846F6C" w:rsidRDefault="00846F6C" w:rsidP="003D0BCD">
      <w:pPr>
        <w:jc w:val="both"/>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347095" w:rsidRPr="00A06024" w:rsidTr="00024FD4">
        <w:trPr>
          <w:trHeight w:val="847"/>
        </w:trPr>
        <w:tc>
          <w:tcPr>
            <w:tcW w:w="2581" w:type="dxa"/>
            <w:tcBorders>
              <w:right w:val="single" w:sz="4" w:space="0" w:color="auto"/>
            </w:tcBorders>
            <w:shd w:val="clear" w:color="auto" w:fill="auto"/>
            <w:vAlign w:val="center"/>
          </w:tcPr>
          <w:p w:rsidR="00347095" w:rsidRPr="009E46B3" w:rsidRDefault="00347095" w:rsidP="00024FD4">
            <w:pPr>
              <w:spacing w:after="120"/>
              <w:jc w:val="center"/>
              <w:rPr>
                <w:b/>
                <w:sz w:val="20"/>
                <w:szCs w:val="20"/>
              </w:rPr>
            </w:pPr>
            <w:r w:rsidRPr="009E46B3">
              <w:rPr>
                <w:b/>
                <w:sz w:val="20"/>
                <w:szCs w:val="20"/>
              </w:rPr>
              <w:t>RICERCA E TRASFERIMENTO TECNOLOGICO</w:t>
            </w:r>
          </w:p>
        </w:tc>
        <w:tc>
          <w:tcPr>
            <w:tcW w:w="7626" w:type="dxa"/>
            <w:tcBorders>
              <w:left w:val="single" w:sz="4" w:space="0" w:color="auto"/>
            </w:tcBorders>
            <w:shd w:val="clear" w:color="auto" w:fill="auto"/>
            <w:vAlign w:val="center"/>
          </w:tcPr>
          <w:p w:rsidR="00347095" w:rsidRPr="0075065F" w:rsidRDefault="00347095" w:rsidP="00024FD4">
            <w:pPr>
              <w:ind w:left="567" w:hanging="567"/>
              <w:jc w:val="both"/>
            </w:pPr>
            <w:r w:rsidRPr="00985BBC">
              <w:t>147</w:t>
            </w:r>
            <w:r w:rsidRPr="00985BBC">
              <w:tab/>
              <w:t>Attivazione Associazione dei Laureati del Politecnico di Bari ed eventuali proposte di modifica del Regolamento.</w:t>
            </w:r>
          </w:p>
        </w:tc>
      </w:tr>
    </w:tbl>
    <w:p w:rsidR="00347095" w:rsidRDefault="00347095" w:rsidP="003D0BCD">
      <w:pPr>
        <w:jc w:val="both"/>
      </w:pPr>
    </w:p>
    <w:p w:rsidR="00347095" w:rsidRPr="00347095" w:rsidRDefault="00347095" w:rsidP="00347095">
      <w:pPr>
        <w:ind w:firstLine="708"/>
        <w:jc w:val="both"/>
      </w:pPr>
      <w:r w:rsidRPr="00347095">
        <w:t>Il Rettore rammenta ai presenti che in data 13/2/2003 con DR n. 91, veniva emanato il Regolamento Associazione Laureati del Politecnico di Bari.</w:t>
      </w:r>
    </w:p>
    <w:p w:rsidR="00347095" w:rsidRPr="00347095" w:rsidRDefault="00347095" w:rsidP="00347095">
      <w:pPr>
        <w:ind w:firstLine="708"/>
        <w:jc w:val="both"/>
      </w:pPr>
      <w:r w:rsidRPr="00347095">
        <w:t xml:space="preserve">Il Rettore informa che, a distanza di più di dieci anni, detto Regolamento non ha mai trovato attuazione atteso che, allo stato attuale, l’associazione </w:t>
      </w:r>
      <w:proofErr w:type="spellStart"/>
      <w:r w:rsidRPr="00347095">
        <w:t>Alumni</w:t>
      </w:r>
      <w:proofErr w:type="spellEnd"/>
      <w:r w:rsidRPr="00347095">
        <w:t xml:space="preserve"> del Politecnico non risulta ancora attivata.</w:t>
      </w:r>
    </w:p>
    <w:p w:rsidR="00347095" w:rsidRPr="00347095" w:rsidRDefault="00347095" w:rsidP="00347095">
      <w:pPr>
        <w:jc w:val="both"/>
      </w:pPr>
      <w:r w:rsidRPr="00347095">
        <w:tab/>
        <w:t>Al fine di dare concreto avvio alle attività dell’Associazione, il Rettore sottopone a questo consesso proposte gli emendamenti al suddetto regolamento, quivi riportate:</w:t>
      </w:r>
    </w:p>
    <w:p w:rsidR="00347095" w:rsidRPr="00347095" w:rsidRDefault="00347095" w:rsidP="0034709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347095" w:rsidRPr="00347095" w:rsidTr="00024FD4">
        <w:tc>
          <w:tcPr>
            <w:tcW w:w="4889" w:type="dxa"/>
            <w:shd w:val="clear" w:color="auto" w:fill="auto"/>
          </w:tcPr>
          <w:p w:rsidR="00347095" w:rsidRPr="00347095" w:rsidRDefault="00347095" w:rsidP="00024FD4">
            <w:pPr>
              <w:jc w:val="both"/>
              <w:rPr>
                <w:sz w:val="18"/>
                <w:szCs w:val="18"/>
              </w:rPr>
            </w:pPr>
            <w:r w:rsidRPr="00347095">
              <w:rPr>
                <w:sz w:val="18"/>
                <w:szCs w:val="18"/>
              </w:rPr>
              <w:t>REGOLAMENTO VIGENTE</w:t>
            </w:r>
          </w:p>
        </w:tc>
        <w:tc>
          <w:tcPr>
            <w:tcW w:w="4889" w:type="dxa"/>
            <w:shd w:val="clear" w:color="auto" w:fill="auto"/>
          </w:tcPr>
          <w:p w:rsidR="00347095" w:rsidRPr="00347095" w:rsidRDefault="00347095" w:rsidP="00024FD4">
            <w:pPr>
              <w:jc w:val="both"/>
              <w:rPr>
                <w:color w:val="FF0000"/>
                <w:sz w:val="18"/>
                <w:szCs w:val="18"/>
              </w:rPr>
            </w:pPr>
            <w:r w:rsidRPr="00347095">
              <w:rPr>
                <w:color w:val="FF0000"/>
                <w:sz w:val="18"/>
                <w:szCs w:val="18"/>
              </w:rPr>
              <w:t xml:space="preserve">PROPOSTE DI MODIFICA (IN ROSSO) </w:t>
            </w:r>
          </w:p>
        </w:tc>
      </w:tr>
      <w:tr w:rsidR="00347095" w:rsidRPr="00347095" w:rsidTr="00024FD4">
        <w:tc>
          <w:tcPr>
            <w:tcW w:w="4889" w:type="dxa"/>
            <w:shd w:val="clear" w:color="auto" w:fill="auto"/>
          </w:tcPr>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Art.1 - L’Associazione Laureati del Politecnico di Bari, è una libera associazione, senza fini di lucro, di durata illimitata, con sede in Bari, in via Amendola 126/B, presso il Politecnico.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Art.2 - L’Associazione si propone di: </w:t>
            </w:r>
            <w:proofErr w:type="gramStart"/>
            <w:r w:rsidRPr="00347095">
              <w:rPr>
                <w:rFonts w:eastAsia="Calibri"/>
                <w:sz w:val="18"/>
                <w:szCs w:val="18"/>
                <w:lang w:eastAsia="en-US"/>
              </w:rPr>
              <w:t xml:space="preserve">a)   </w:t>
            </w:r>
            <w:proofErr w:type="gramEnd"/>
            <w:r w:rsidRPr="00347095">
              <w:rPr>
                <w:rFonts w:eastAsia="Calibri"/>
                <w:sz w:val="18"/>
                <w:szCs w:val="18"/>
                <w:lang w:eastAsia="en-US"/>
              </w:rPr>
              <w:t xml:space="preserve">   stabilire e mantenere relazioni fra i soci, promuovere iniziative in loro favore e svolgere attività culturali; b) promuovere l’interesse dei soci alla vita del Politecnico anche cooperando con le autorità accademiche; c) contribuire all’inserimento dei laureati e diplomati del Politecnico nel mondo del lavoro.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 Art.3 - Per il raggiungimento degli scopi sopra indicati l’Associazione provvede fra l’altro a: a)      tenere un archivio di tutti i laureati e diplomati del Politecnico, segnalare i nominativi dei soci a Società o Enti che ne facciano richiesta; b)      informare i soci sulle attività dell’Associazione e del Politecnico; c) promuovere incontri tra i soci; d) partecipare  ad istituzioni o manifestazioni culturali di particolare interesse tecnico-scientifico; e) stabilire collegamenti con analoghe associazioni italiane ed estere;  </w:t>
            </w:r>
          </w:p>
          <w:p w:rsidR="00347095" w:rsidRPr="00347095" w:rsidRDefault="00347095" w:rsidP="00024FD4">
            <w:pPr>
              <w:spacing w:after="160" w:line="259" w:lineRule="auto"/>
              <w:jc w:val="both"/>
              <w:rPr>
                <w:rFonts w:eastAsia="Calibri"/>
                <w:sz w:val="18"/>
                <w:szCs w:val="18"/>
                <w:lang w:eastAsia="en-US"/>
              </w:rPr>
            </w:pP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Soci ed Organi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Art.4 - Hanno diritto ad essere soci tutti i laureati e diplomati al Politecnico di Bari. Sono soci ordinari gli aventi diritto ad essere soci che versano la quota associativa annuale e, ancorché laureati altrove, il Rettore ed i Professori di ruolo del Politecnico stesso. Sono soci benemeriti persone fisiche o Enti che si siano resi tali verso l’Associazione, essi vengono nominati dal Consiglio di Amministrazione. Sono soci sostenitori tutti coloro, persone fisiche o Enti che contribuiscono in misura rilevante al rafforzamento patrimoniale dell’Associazione. I soci sostenitori vengono nominati con le stesse modalità dei soci benemeriti.   </w:t>
            </w:r>
          </w:p>
          <w:p w:rsidR="00347095" w:rsidRPr="00347095" w:rsidRDefault="00347095" w:rsidP="00024FD4">
            <w:pPr>
              <w:spacing w:after="160"/>
              <w:jc w:val="both"/>
              <w:rPr>
                <w:rFonts w:eastAsia="Calibri"/>
                <w:sz w:val="18"/>
                <w:szCs w:val="18"/>
                <w:lang w:eastAsia="en-US"/>
              </w:rPr>
            </w:pPr>
          </w:p>
          <w:p w:rsidR="00347095" w:rsidRPr="00347095" w:rsidRDefault="00347095" w:rsidP="00024FD4">
            <w:pPr>
              <w:spacing w:after="160"/>
              <w:jc w:val="both"/>
              <w:rPr>
                <w:rFonts w:eastAsia="Calibri"/>
                <w:sz w:val="18"/>
                <w:szCs w:val="18"/>
                <w:lang w:eastAsia="en-US"/>
              </w:rPr>
            </w:pPr>
          </w:p>
          <w:p w:rsidR="00347095" w:rsidRPr="00347095" w:rsidRDefault="00347095" w:rsidP="00024FD4">
            <w:pPr>
              <w:spacing w:after="160"/>
              <w:jc w:val="both"/>
              <w:rPr>
                <w:rFonts w:eastAsia="Calibri"/>
                <w:sz w:val="18"/>
                <w:szCs w:val="18"/>
                <w:lang w:eastAsia="en-US"/>
              </w:rPr>
            </w:pP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Art.5 - Gli organi dell’Associazione sono: </w:t>
            </w:r>
            <w:proofErr w:type="gramStart"/>
            <w:r w:rsidRPr="00347095">
              <w:rPr>
                <w:rFonts w:eastAsia="Calibri"/>
                <w:sz w:val="18"/>
                <w:szCs w:val="18"/>
                <w:lang w:eastAsia="en-US"/>
              </w:rPr>
              <w:t xml:space="preserve">a)   </w:t>
            </w:r>
            <w:proofErr w:type="gramEnd"/>
            <w:r w:rsidRPr="00347095">
              <w:rPr>
                <w:rFonts w:eastAsia="Calibri"/>
                <w:sz w:val="18"/>
                <w:szCs w:val="18"/>
                <w:lang w:eastAsia="en-US"/>
              </w:rPr>
              <w:t xml:space="preserve">   l’Assemblea dei Soci; b)      il Presidente; c)      il Consiglio di Amministrazione; d)      il Comitato Direttivo; e)      il Collegio dei Revisori;     Assemblea Generale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Art.6 - L’Assemblea Generale, di seguito denominata Assemblea, rappresenta tutti gli associati e le sue deliberazioni, prese in conformità della legge o del presente Statuto, obbligano tutti i soci ancorché assenti o dissenzienti.   L’Assemblea si riunisce in prima o, in mancanza del numero legale, in seconda convocazione. L’Assemblea può essere convocata anche </w:t>
            </w:r>
            <w:proofErr w:type="gramStart"/>
            <w:r w:rsidRPr="00347095">
              <w:rPr>
                <w:rFonts w:eastAsia="Calibri"/>
                <w:sz w:val="18"/>
                <w:szCs w:val="18"/>
                <w:lang w:eastAsia="en-US"/>
              </w:rPr>
              <w:t>fuori  dalla</w:t>
            </w:r>
            <w:proofErr w:type="gramEnd"/>
            <w:r w:rsidRPr="00347095">
              <w:rPr>
                <w:rFonts w:eastAsia="Calibri"/>
                <w:sz w:val="18"/>
                <w:szCs w:val="18"/>
                <w:lang w:eastAsia="en-US"/>
              </w:rPr>
              <w:t xml:space="preserve"> sede sociale </w:t>
            </w:r>
            <w:proofErr w:type="spellStart"/>
            <w:r w:rsidRPr="00347095">
              <w:rPr>
                <w:rFonts w:eastAsia="Calibri"/>
                <w:sz w:val="18"/>
                <w:szCs w:val="18"/>
                <w:lang w:eastAsia="en-US"/>
              </w:rPr>
              <w:t>purchè</w:t>
            </w:r>
            <w:proofErr w:type="spellEnd"/>
            <w:r w:rsidRPr="00347095">
              <w:rPr>
                <w:rFonts w:eastAsia="Calibri"/>
                <w:sz w:val="18"/>
                <w:szCs w:val="18"/>
                <w:lang w:eastAsia="en-US"/>
              </w:rPr>
              <w:t xml:space="preserve"> in Italia. L’Assemblea ordinaria è indetta non oltre il mese di giugno.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Le Assemblee straordinarie sono convocate tutte le volte che il Consiglio di Amministrazione lo ritenga opportuno o quando ne sia stata fatta richiesta dai tre Revisori o da un ventesimo dei soci. Hanno diritto di partecipare </w:t>
            </w:r>
            <w:proofErr w:type="gramStart"/>
            <w:r w:rsidRPr="00347095">
              <w:rPr>
                <w:rFonts w:eastAsia="Calibri"/>
                <w:sz w:val="18"/>
                <w:szCs w:val="18"/>
                <w:lang w:eastAsia="en-US"/>
              </w:rPr>
              <w:t>all’Assemblea  tutti</w:t>
            </w:r>
            <w:proofErr w:type="gramEnd"/>
            <w:r w:rsidRPr="00347095">
              <w:rPr>
                <w:rFonts w:eastAsia="Calibri"/>
                <w:sz w:val="18"/>
                <w:szCs w:val="18"/>
                <w:lang w:eastAsia="en-US"/>
              </w:rPr>
              <w:t xml:space="preserve"> i soci ordinari in regola con il pagamento della quota associativa annuale e i soci sostenitori che hanno versato un contributo nell’anno. Le deliberazioni dell’Assemblea, sia ordinaria che straordinaria, sono prese in prima convocazione a maggioranza di voti e con la presenza di almeno la metà degli associati. In seconda convocazione la deliberazione è valida qualunque sia il numero degli intervenuti (Art.21 Codice Civile).   All’Assemblea ordinaria sono sottoposti: a)      la relazione del Consiglio di Amministrazione sull’andamento economico, culturale e scientifico dell’Associazione; b)      il rendiconto economico e finanziario dal primo gennaio al 31 dicembre dell’anno precedente e il bilancio preventivo dell’anno in corso; c)      la relazione dei Revisori sul bilancio; d)      la nomina delle cariche sociali, e così del Consiglio di Amministrazione composto da un minimo di 10 (dieci) ad un massimo di 15 (quindici) membri e di tre Revisori effettivi e un supplente;   Alle Assemblee straordinarie saranno sottoposti quegli argomenti  per i quali sono convocate. La convocazione delle Assemblee avviene con lettera inviata al domicilio di ciascun socio. L’avviso di convocazione indica l’ordine del giorno, il luogo, il giorno e l’ora delle convocazioni.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Presidente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Art.7 - Al Presidente è attribuita la rappresentanza legale dell’Associazione. E’ eletto dall’Assemblea tra i soci ordinari dell’Associazione. Il Presidente rimane </w:t>
            </w:r>
            <w:proofErr w:type="gramStart"/>
            <w:r w:rsidRPr="00347095">
              <w:rPr>
                <w:rFonts w:eastAsia="Calibri"/>
                <w:sz w:val="18"/>
                <w:szCs w:val="18"/>
                <w:lang w:eastAsia="en-US"/>
              </w:rPr>
              <w:t>in  carica</w:t>
            </w:r>
            <w:proofErr w:type="gramEnd"/>
            <w:r w:rsidRPr="00347095">
              <w:rPr>
                <w:rFonts w:eastAsia="Calibri"/>
                <w:sz w:val="18"/>
                <w:szCs w:val="18"/>
                <w:lang w:eastAsia="en-US"/>
              </w:rPr>
              <w:t xml:space="preserve"> tre anni e non è immediatamente rieleggibile. Se cessa dalla sua carica prima della scadenza e, fino a tale data, gli succede il Vice Presidente eletto.</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         Consiglio di Amministrazione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Art.8 - Il Consiglio di Amministrazione delibera sulle attività dell’Associazione per l’attuazione degli scopi sociali. Il Consiglio di Amministrazione, che ha durata di tre anni, è costituito da: </w:t>
            </w:r>
            <w:proofErr w:type="gramStart"/>
            <w:r w:rsidRPr="00347095">
              <w:rPr>
                <w:rFonts w:eastAsia="Calibri"/>
                <w:sz w:val="18"/>
                <w:szCs w:val="18"/>
                <w:lang w:eastAsia="en-US"/>
              </w:rPr>
              <w:t xml:space="preserve">a)   </w:t>
            </w:r>
            <w:proofErr w:type="gramEnd"/>
            <w:r w:rsidRPr="00347095">
              <w:rPr>
                <w:rFonts w:eastAsia="Calibri"/>
                <w:sz w:val="18"/>
                <w:szCs w:val="18"/>
                <w:lang w:eastAsia="en-US"/>
              </w:rPr>
              <w:t xml:space="preserve">   il Presidente dell’Associazione che lo presiede; b)      un Vice Presidente di diritto nella persona del Presidente uscente;  c)      tre Consiglieri designati dal Rettore del Politecnico; d)      almeno cinque Consiglieri eletti dall’Assemblea in carica tra tutti i membri. Questi     ultimi non sono immediatamente rieleggibili. Alle riunioni hanno diritto di assistere i tre Revisori dei Conti </w:t>
            </w:r>
            <w:r w:rsidRPr="00347095">
              <w:rPr>
                <w:rFonts w:eastAsia="Calibri"/>
                <w:sz w:val="18"/>
                <w:szCs w:val="18"/>
                <w:lang w:eastAsia="en-US"/>
              </w:rPr>
              <w:lastRenderedPageBreak/>
              <w:t xml:space="preserve">senza diritto di voto. Il Consiglio di Amministrazione elegge, fra i suoi membri, un Vice Presidente, un Segretario e un Tesoriere. I Consiglieri designati dal Rettore del Politecnico restano in carica tre anni e non sono rieleggibili. Il Vice Presidente di diritto resta in carica tre anni.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Se uno o più Consiglieri cessano dalla carica prima di aver compiuto il triennio, o nel caso il Vice Presidente eletto assuma la carica di Presidente, il Consiglio provvede alla sostituzione fino alla scadenza di ciascuno dei Consiglieri uscenti mediante cooptazione. I Consiglieri, così cooptati, possono essere rieletti. Il Consiglio di Amministrazione è convocato dal Presidente, o da un Vice Presidente o su richiesta di almeno quattro Consiglieri, ogni qualvolta necessario, anche solamente per fax o per posta elettronica. Il Consiglio di Amministrazione stabilisce ogni anno la quota associativa minima per i soci ordinari, per i neolaureati e neodiplomati.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Comitato Direttivo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Art.9 - Il Comitato Direttivo collabora con il Presidente nella esecuzione delle delibere del Consiglio di Amministrazione. E’ costituito come segue: </w:t>
            </w:r>
            <w:proofErr w:type="gramStart"/>
            <w:r w:rsidRPr="00347095">
              <w:rPr>
                <w:rFonts w:eastAsia="Calibri"/>
                <w:sz w:val="18"/>
                <w:szCs w:val="18"/>
                <w:lang w:eastAsia="en-US"/>
              </w:rPr>
              <w:t xml:space="preserve">a)   </w:t>
            </w:r>
            <w:proofErr w:type="gramEnd"/>
            <w:r w:rsidRPr="00347095">
              <w:rPr>
                <w:rFonts w:eastAsia="Calibri"/>
                <w:sz w:val="18"/>
                <w:szCs w:val="18"/>
                <w:lang w:eastAsia="en-US"/>
              </w:rPr>
              <w:t xml:space="preserve">   il Presidente del Consiglio di Amministrazione; b)      i due Vice Presidenti; c)      il Tesoriere; d)      il Segretario.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Collegio dei Revisori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Art.10 - Il Collegio dei Revisori esercita il controllo sulla gestione amministrativa della Associazione. Esso è costituito da tre membri effettivi, di cui uno è nominato Presidente, e un supplente, eletti dall’Assemblea anche fra i soci ordinari. I Revisori durano in carica un triennio e sono rieleggibili. I Revisori partecipano al Consiglio </w:t>
            </w:r>
            <w:proofErr w:type="gramStart"/>
            <w:r w:rsidRPr="00347095">
              <w:rPr>
                <w:rFonts w:eastAsia="Calibri"/>
                <w:sz w:val="18"/>
                <w:szCs w:val="18"/>
                <w:lang w:eastAsia="en-US"/>
              </w:rPr>
              <w:t>di  Amministrazione</w:t>
            </w:r>
            <w:proofErr w:type="gramEnd"/>
            <w:r w:rsidRPr="00347095">
              <w:rPr>
                <w:rFonts w:eastAsia="Calibri"/>
                <w:sz w:val="18"/>
                <w:szCs w:val="18"/>
                <w:lang w:eastAsia="en-US"/>
              </w:rPr>
              <w:t xml:space="preserve"> senza diritto di voto.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 Art.11- Delibere. Le deliberazioni del Consiglio di Amministrazione vengono prese a maggioranza semplice dei votanti: in condizione di parità prevale il voto del Presidente o di </w:t>
            </w:r>
            <w:proofErr w:type="gramStart"/>
            <w:r w:rsidRPr="00347095">
              <w:rPr>
                <w:rFonts w:eastAsia="Calibri"/>
                <w:sz w:val="18"/>
                <w:szCs w:val="18"/>
                <w:lang w:eastAsia="en-US"/>
              </w:rPr>
              <w:t>chi  ne</w:t>
            </w:r>
            <w:proofErr w:type="gramEnd"/>
            <w:r w:rsidRPr="00347095">
              <w:rPr>
                <w:rFonts w:eastAsia="Calibri"/>
                <w:sz w:val="18"/>
                <w:szCs w:val="18"/>
                <w:lang w:eastAsia="en-US"/>
              </w:rPr>
              <w:t xml:space="preserve"> fa le veci. Per la validità delle riunioni del Consiglio di Amministrazione occorre la presenza di almeno la metà dei componenti.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Art.12 - Nomine e compensi. Le nomine alle cariche sociali devono di regola avvenire entro il mese di giugno di ogni anno. Tutte le cariche sono a titolo gratuito.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Art.13 - Patrimonio Sociale. Le entrate dell’Associazione sono costituite: </w:t>
            </w:r>
            <w:proofErr w:type="gramStart"/>
            <w:r w:rsidRPr="00347095">
              <w:rPr>
                <w:rFonts w:eastAsia="Calibri"/>
                <w:sz w:val="18"/>
                <w:szCs w:val="18"/>
                <w:lang w:eastAsia="en-US"/>
              </w:rPr>
              <w:t xml:space="preserve">a)   </w:t>
            </w:r>
            <w:proofErr w:type="gramEnd"/>
            <w:r w:rsidRPr="00347095">
              <w:rPr>
                <w:rFonts w:eastAsia="Calibri"/>
                <w:sz w:val="18"/>
                <w:szCs w:val="18"/>
                <w:lang w:eastAsia="en-US"/>
              </w:rPr>
              <w:t xml:space="preserve">   dai contributi dei soci ordinari e dei soci sostenitori; b)      dal contributo che il Politecnico corrisponde all’Associazione; c)      da qualsiasi contributo di soci e non soci, nonché da lasciti, donazioni e altre liberalità.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Art.14 - Bilanci. L’anno sociale chiude il 31 dicembre </w:t>
            </w:r>
            <w:proofErr w:type="gramStart"/>
            <w:r w:rsidRPr="00347095">
              <w:rPr>
                <w:rFonts w:eastAsia="Calibri"/>
                <w:sz w:val="18"/>
                <w:szCs w:val="18"/>
                <w:lang w:eastAsia="en-US"/>
              </w:rPr>
              <w:t>di  ogni</w:t>
            </w:r>
            <w:proofErr w:type="gramEnd"/>
            <w:r w:rsidRPr="00347095">
              <w:rPr>
                <w:rFonts w:eastAsia="Calibri"/>
                <w:sz w:val="18"/>
                <w:szCs w:val="18"/>
                <w:lang w:eastAsia="en-US"/>
              </w:rPr>
              <w:t xml:space="preserve"> anno ed i rendiconti amministrativi e finanziari dell’Associazione, nonché il bilancio preventivo, redatti dal Consiglio di Amministrazione, controllati dal Collegio dei Revisori sono sottoposti ogni anno entro il mese di giugno all’approvazione dell’Assemblea.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Art.15 -Modifiche statutarie. Ogni modifica del presente Statuto deve esser proposta dal Consiglio di Amministrazione ed approvata dall’Assemblea appositamente convocata.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lastRenderedPageBreak/>
              <w:t xml:space="preserve">Art.16 -Scioglimento. L’Associazione può essere sciolta su proposta del Consiglio di Amministrazione presa con delibera approvata da almeno 2/3 dei suoi membri ed a seguito di apposita delibera assembleare. In caso di scioglimento il patrimonio dell’Associazione verrà devoluto ad associazioni con finalità analoghe od a fini di pubblica utilità a meno di diversa destinazione imposta per legge.       </w:t>
            </w:r>
          </w:p>
          <w:p w:rsidR="00347095" w:rsidRPr="00347095" w:rsidRDefault="00347095" w:rsidP="00024FD4">
            <w:pPr>
              <w:jc w:val="both"/>
              <w:rPr>
                <w:sz w:val="18"/>
                <w:szCs w:val="18"/>
              </w:rPr>
            </w:pPr>
          </w:p>
        </w:tc>
        <w:tc>
          <w:tcPr>
            <w:tcW w:w="4889" w:type="dxa"/>
            <w:shd w:val="clear" w:color="auto" w:fill="auto"/>
          </w:tcPr>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lastRenderedPageBreak/>
              <w:t xml:space="preserve">Art.1 - L’Associazione Laureati del Politecnico di Bari, è una libera associazione, senza fini di lucro, di durata illimitata, con sede in Bari, in via Amendola 126/B, presso il Politecnico.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Art.2 - L’Associazione si propone di: </w:t>
            </w:r>
            <w:proofErr w:type="gramStart"/>
            <w:r w:rsidRPr="00347095">
              <w:rPr>
                <w:rFonts w:eastAsia="Calibri"/>
                <w:sz w:val="18"/>
                <w:szCs w:val="18"/>
                <w:lang w:eastAsia="en-US"/>
              </w:rPr>
              <w:t xml:space="preserve">a)   </w:t>
            </w:r>
            <w:proofErr w:type="gramEnd"/>
            <w:r w:rsidRPr="00347095">
              <w:rPr>
                <w:rFonts w:eastAsia="Calibri"/>
                <w:sz w:val="18"/>
                <w:szCs w:val="18"/>
                <w:lang w:eastAsia="en-US"/>
              </w:rPr>
              <w:t xml:space="preserve">   stabilire e mantenere relazioni fra i soci, promuovere iniziative in loro favore e svolgere attività culturali; b) promuovere l’interesse dei soci alla vita del Politecnico anche cooperando con le autorità accademiche; c) contribuire all’inserimento dei laureati e diplomati del Politecnico nel mondo del lavoro.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 Art.3 - Per il raggiungimento degli scopi sopra indicati l’Associazione provvede fra l’altro a: a)      tenere un archivio di tutti i laureati e diplomati del Politecnico, segnalare i nominativi dei soci a Società o Enti che ne facciano richiesta; b)      informare i soci sulle attività dell’Associazione e del Politecnico; c) promuovere incontri tra i soci; d) partecipare  ad istituzioni o manifestazioni culturali di particolare interesse tecnico-scientifico; e) stabilire collegamenti con analoghe associazioni italiane ed estere;  </w:t>
            </w:r>
          </w:p>
          <w:p w:rsidR="00347095" w:rsidRPr="00347095" w:rsidRDefault="00347095" w:rsidP="00024FD4">
            <w:pPr>
              <w:spacing w:after="160" w:line="259" w:lineRule="auto"/>
              <w:jc w:val="both"/>
              <w:rPr>
                <w:rFonts w:eastAsia="Calibri"/>
                <w:sz w:val="18"/>
                <w:szCs w:val="18"/>
                <w:lang w:eastAsia="en-US"/>
              </w:rPr>
            </w:pP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Soci ed Organi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Art.4 - Hanno diritto ad essere soci tutti i laureati e diplomati al Politecnico di Bari </w:t>
            </w:r>
            <w:r w:rsidRPr="00347095">
              <w:rPr>
                <w:rFonts w:eastAsia="Calibri"/>
                <w:color w:val="FF0000"/>
                <w:sz w:val="18"/>
                <w:szCs w:val="18"/>
                <w:lang w:eastAsia="en-US"/>
              </w:rPr>
              <w:t>nonché coloro che hanno conseguito la Laurea in Ingegneria e Architettura presso l’Università degli Studi di Bari</w:t>
            </w:r>
            <w:r w:rsidRPr="00347095">
              <w:rPr>
                <w:rFonts w:eastAsia="Calibri"/>
                <w:sz w:val="18"/>
                <w:szCs w:val="18"/>
                <w:lang w:eastAsia="en-US"/>
              </w:rPr>
              <w:t xml:space="preserve"> </w:t>
            </w:r>
            <w:r w:rsidRPr="00347095">
              <w:rPr>
                <w:rFonts w:eastAsia="Calibri"/>
                <w:color w:val="FF0000"/>
                <w:sz w:val="18"/>
                <w:szCs w:val="18"/>
                <w:lang w:eastAsia="en-US"/>
              </w:rPr>
              <w:t>prima della istituzione del Politecnico di Bari.</w:t>
            </w:r>
            <w:r w:rsidRPr="00347095">
              <w:rPr>
                <w:rFonts w:eastAsia="Calibri"/>
                <w:sz w:val="18"/>
                <w:szCs w:val="18"/>
                <w:lang w:eastAsia="en-US"/>
              </w:rPr>
              <w:t xml:space="preserve"> Sono soci ordinari gli aventi diritto ad essere soci che versano la quota associativa annuale e, ancorché laureati altrove, il Rettore, i Professori di ruolo </w:t>
            </w:r>
            <w:r w:rsidRPr="00347095">
              <w:rPr>
                <w:rFonts w:eastAsia="Calibri"/>
                <w:color w:val="FF0000"/>
                <w:sz w:val="18"/>
                <w:szCs w:val="18"/>
                <w:lang w:eastAsia="en-US"/>
              </w:rPr>
              <w:t>e i ricercatori</w:t>
            </w:r>
            <w:r w:rsidRPr="00347095">
              <w:rPr>
                <w:rFonts w:eastAsia="Calibri"/>
                <w:sz w:val="18"/>
                <w:szCs w:val="18"/>
                <w:lang w:eastAsia="en-US"/>
              </w:rPr>
              <w:t xml:space="preserve"> del Politecnico stesso. Sono soci benemeriti persone fisiche o Enti che si siano resi tali verso l’Associazione, essi vengono nominati dal Consiglio di Amministrazione. Sono soci sostenitori tutti coloro, persone fisiche o Enti che contribuiscono in misura rilevante al rafforzamento patrimoniale </w:t>
            </w:r>
            <w:r w:rsidRPr="00347095">
              <w:rPr>
                <w:rFonts w:eastAsia="Calibri"/>
                <w:sz w:val="18"/>
                <w:szCs w:val="18"/>
                <w:lang w:eastAsia="en-US"/>
              </w:rPr>
              <w:lastRenderedPageBreak/>
              <w:t xml:space="preserve">dell’Associazione. I soci sostenitori vengono nominati con le stesse modalità dei soci benemeriti.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Art.5 - Gli organi dell’Associazione sono: </w:t>
            </w:r>
            <w:proofErr w:type="gramStart"/>
            <w:r w:rsidRPr="00347095">
              <w:rPr>
                <w:rFonts w:eastAsia="Calibri"/>
                <w:sz w:val="18"/>
                <w:szCs w:val="18"/>
                <w:lang w:eastAsia="en-US"/>
              </w:rPr>
              <w:t xml:space="preserve">a)   </w:t>
            </w:r>
            <w:proofErr w:type="gramEnd"/>
            <w:r w:rsidRPr="00347095">
              <w:rPr>
                <w:rFonts w:eastAsia="Calibri"/>
                <w:sz w:val="18"/>
                <w:szCs w:val="18"/>
                <w:lang w:eastAsia="en-US"/>
              </w:rPr>
              <w:t xml:space="preserve">   l’Assemblea dei Soci; b) il Presidente; c) il Consiglio di Amministrazione; d) il Comitato Direttivo; </w:t>
            </w:r>
            <w:r w:rsidRPr="00347095">
              <w:rPr>
                <w:rFonts w:eastAsia="Calibri"/>
                <w:strike/>
                <w:color w:val="FF0000"/>
                <w:sz w:val="18"/>
                <w:szCs w:val="18"/>
                <w:lang w:eastAsia="en-US"/>
              </w:rPr>
              <w:t xml:space="preserve">e)      il Collegio dei </w:t>
            </w:r>
            <w:proofErr w:type="spellStart"/>
            <w:r w:rsidRPr="00347095">
              <w:rPr>
                <w:rFonts w:eastAsia="Calibri"/>
                <w:strike/>
                <w:color w:val="FF0000"/>
                <w:sz w:val="18"/>
                <w:szCs w:val="18"/>
                <w:lang w:eastAsia="en-US"/>
              </w:rPr>
              <w:t>Revisori</w:t>
            </w:r>
            <w:r w:rsidRPr="00347095">
              <w:rPr>
                <w:rFonts w:eastAsia="Calibri"/>
                <w:sz w:val="18"/>
                <w:szCs w:val="18"/>
                <w:lang w:eastAsia="en-US"/>
              </w:rPr>
              <w:t>;</w:t>
            </w:r>
            <w:r w:rsidRPr="00347095">
              <w:rPr>
                <w:rFonts w:eastAsia="Calibri"/>
                <w:color w:val="FF0000"/>
                <w:sz w:val="18"/>
                <w:szCs w:val="18"/>
                <w:lang w:eastAsia="en-US"/>
              </w:rPr>
              <w:t>il</w:t>
            </w:r>
            <w:proofErr w:type="spellEnd"/>
            <w:r w:rsidRPr="00347095">
              <w:rPr>
                <w:rFonts w:eastAsia="Calibri"/>
                <w:color w:val="FF0000"/>
                <w:sz w:val="18"/>
                <w:szCs w:val="18"/>
                <w:lang w:eastAsia="en-US"/>
              </w:rPr>
              <w:t xml:space="preserve"> Revisore</w:t>
            </w:r>
            <w:r w:rsidRPr="00347095">
              <w:rPr>
                <w:rFonts w:eastAsia="Calibri"/>
                <w:sz w:val="18"/>
                <w:szCs w:val="18"/>
                <w:lang w:eastAsia="en-US"/>
              </w:rPr>
              <w:t xml:space="preserve">     f) Assemblea Generale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Art.6 - L’Assemblea Generale, di seguito denominata Assemblea, rappresenta tutti gli associati e le sue deliberazioni, prese in conformità della legge o del presente Statuto, obbligano tutti i soci ancorché assenti o dissenzienti.   L’Assemblea si riunisce in prima o, in mancanza del numero legale, in seconda convocazione. L’Assemblea può essere convocata anche </w:t>
            </w:r>
            <w:proofErr w:type="gramStart"/>
            <w:r w:rsidRPr="00347095">
              <w:rPr>
                <w:rFonts w:eastAsia="Calibri"/>
                <w:sz w:val="18"/>
                <w:szCs w:val="18"/>
                <w:lang w:eastAsia="en-US"/>
              </w:rPr>
              <w:t>fuori  dalla</w:t>
            </w:r>
            <w:proofErr w:type="gramEnd"/>
            <w:r w:rsidRPr="00347095">
              <w:rPr>
                <w:rFonts w:eastAsia="Calibri"/>
                <w:sz w:val="18"/>
                <w:szCs w:val="18"/>
                <w:lang w:eastAsia="en-US"/>
              </w:rPr>
              <w:t xml:space="preserve"> sede sociale </w:t>
            </w:r>
            <w:proofErr w:type="spellStart"/>
            <w:r w:rsidRPr="00347095">
              <w:rPr>
                <w:rFonts w:eastAsia="Calibri"/>
                <w:sz w:val="18"/>
                <w:szCs w:val="18"/>
                <w:lang w:eastAsia="en-US"/>
              </w:rPr>
              <w:t>purchè</w:t>
            </w:r>
            <w:proofErr w:type="spellEnd"/>
            <w:r w:rsidRPr="00347095">
              <w:rPr>
                <w:rFonts w:eastAsia="Calibri"/>
                <w:sz w:val="18"/>
                <w:szCs w:val="18"/>
                <w:lang w:eastAsia="en-US"/>
              </w:rPr>
              <w:t xml:space="preserve"> in Italia. L’Assemblea ordinaria è indetta non oltre il mese di giugno.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Le Assemblee straordinarie sono convocate tutte le volte che il Consiglio di Amministrazione lo ritenga opportuno o quando ne sia stata fatta richiesta </w:t>
            </w:r>
            <w:r w:rsidRPr="00347095">
              <w:rPr>
                <w:rFonts w:eastAsia="Calibri"/>
                <w:strike/>
                <w:color w:val="FF0000"/>
                <w:sz w:val="18"/>
                <w:szCs w:val="18"/>
                <w:lang w:eastAsia="en-US"/>
              </w:rPr>
              <w:t>dai tre Revisori</w:t>
            </w:r>
            <w:r w:rsidRPr="00347095">
              <w:rPr>
                <w:rFonts w:eastAsia="Calibri"/>
                <w:sz w:val="18"/>
                <w:szCs w:val="18"/>
                <w:lang w:eastAsia="en-US"/>
              </w:rPr>
              <w:t xml:space="preserve"> </w:t>
            </w:r>
            <w:r w:rsidRPr="00347095">
              <w:rPr>
                <w:rFonts w:eastAsia="Calibri"/>
                <w:color w:val="FF0000"/>
                <w:sz w:val="18"/>
                <w:szCs w:val="18"/>
                <w:lang w:eastAsia="en-US"/>
              </w:rPr>
              <w:t>dal Revisore</w:t>
            </w:r>
            <w:r w:rsidRPr="00347095">
              <w:rPr>
                <w:rFonts w:eastAsia="Calibri"/>
                <w:sz w:val="18"/>
                <w:szCs w:val="18"/>
                <w:lang w:eastAsia="en-US"/>
              </w:rPr>
              <w:t xml:space="preserve"> o da un ventesimo dei soci. Hanno diritto di partecipare </w:t>
            </w:r>
            <w:proofErr w:type="gramStart"/>
            <w:r w:rsidRPr="00347095">
              <w:rPr>
                <w:rFonts w:eastAsia="Calibri"/>
                <w:sz w:val="18"/>
                <w:szCs w:val="18"/>
                <w:lang w:eastAsia="en-US"/>
              </w:rPr>
              <w:t>all’Assemblea  tutti</w:t>
            </w:r>
            <w:proofErr w:type="gramEnd"/>
            <w:r w:rsidRPr="00347095">
              <w:rPr>
                <w:rFonts w:eastAsia="Calibri"/>
                <w:sz w:val="18"/>
                <w:szCs w:val="18"/>
                <w:lang w:eastAsia="en-US"/>
              </w:rPr>
              <w:t xml:space="preserve"> i soci ordinari in regola con il pagamento della quota associativa annuale e i soci sostenitori che hanno versato un contributo nell’anno. Le deliberazioni dell’Assemblea, sia ordinaria che straordinaria, sono prese in prima convocazione a maggioranza di voti e con la presenza di almeno la metà degli associati. In seconda convocazione la deliberazione è valida qualunque sia il numero degli intervenuti (Art.21 Codice Civile).   All’Assemblea ordinaria sono sottoposti: a) la relazione del Consiglio di Amministrazione sull’andamento economico, culturale e scientifico dell’Associazione; b) il rendiconto economico e finanziario dal primo gennaio al 31 dicembre dell’anno precedente e il bilancio preventivo dell’anno in corso; c) la relazione </w:t>
            </w:r>
            <w:r w:rsidRPr="00347095">
              <w:rPr>
                <w:rFonts w:eastAsia="Calibri"/>
                <w:color w:val="FF0000"/>
                <w:sz w:val="18"/>
                <w:szCs w:val="18"/>
                <w:lang w:eastAsia="en-US"/>
              </w:rPr>
              <w:t>del Revisore</w:t>
            </w:r>
            <w:r w:rsidRPr="00347095">
              <w:rPr>
                <w:rFonts w:eastAsia="Calibri"/>
                <w:sz w:val="18"/>
                <w:szCs w:val="18"/>
                <w:lang w:eastAsia="en-US"/>
              </w:rPr>
              <w:t xml:space="preserve"> sul bilancio; d) la nomina delle cariche sociali, e così del Consiglio di Amministrazione composto da un minimo di 10 (dieci) ad un massimo di 15 (quindici) membri e </w:t>
            </w:r>
            <w:r w:rsidRPr="00347095">
              <w:rPr>
                <w:rFonts w:eastAsia="Calibri"/>
                <w:color w:val="FF0000"/>
                <w:sz w:val="18"/>
                <w:szCs w:val="18"/>
                <w:lang w:eastAsia="en-US"/>
              </w:rPr>
              <w:t>dal Revisore</w:t>
            </w:r>
            <w:r w:rsidRPr="00347095">
              <w:rPr>
                <w:rFonts w:eastAsia="Calibri"/>
                <w:sz w:val="18"/>
                <w:szCs w:val="18"/>
                <w:lang w:eastAsia="en-US"/>
              </w:rPr>
              <w:t xml:space="preserve"> </w:t>
            </w:r>
            <w:r w:rsidRPr="00347095">
              <w:rPr>
                <w:rFonts w:eastAsia="Calibri"/>
                <w:strike/>
                <w:color w:val="FF0000"/>
                <w:sz w:val="18"/>
                <w:szCs w:val="18"/>
                <w:lang w:eastAsia="en-US"/>
              </w:rPr>
              <w:t>di tre Revisori effettivi e un supplente</w:t>
            </w:r>
            <w:r w:rsidRPr="00347095">
              <w:rPr>
                <w:rFonts w:eastAsia="Calibri"/>
                <w:sz w:val="18"/>
                <w:szCs w:val="18"/>
                <w:lang w:eastAsia="en-US"/>
              </w:rPr>
              <w:t xml:space="preserve">;   Alle Assemblee straordinarie saranno sottoposti quegli argomenti  per i quali sono convocate. La convocazione delle Assemblee avviene con lettera inviata al domicilio di ciascun socio. L’avviso di convocazione indica l’ordine del giorno, il luogo, il giorno e l’ora delle convocazioni.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Presidente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Art.7 - Al Presidente è attribuita la rappresentanza legale dell’Associazione. E’ eletto dall’Assemblea tra i soci ordinari dell’Associazione. Il Presidente rimane </w:t>
            </w:r>
            <w:proofErr w:type="gramStart"/>
            <w:r w:rsidRPr="00347095">
              <w:rPr>
                <w:rFonts w:eastAsia="Calibri"/>
                <w:sz w:val="18"/>
                <w:szCs w:val="18"/>
                <w:lang w:eastAsia="en-US"/>
              </w:rPr>
              <w:t>in  carica</w:t>
            </w:r>
            <w:proofErr w:type="gramEnd"/>
            <w:r w:rsidRPr="00347095">
              <w:rPr>
                <w:rFonts w:eastAsia="Calibri"/>
                <w:sz w:val="18"/>
                <w:szCs w:val="18"/>
                <w:lang w:eastAsia="en-US"/>
              </w:rPr>
              <w:t xml:space="preserve"> tre anni e non è immediatamente rieleggibile. Se cessa dalla sua carica prima della scadenza e, fino a tale data, gli succede il Vice Presidente eletto.</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         Consiglio di Amministrazione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Art.8 - Il Consiglio di Amministrazione delibera sulle attività dell’Associazione per l’attuazione degli scopi sociali. Il Consiglio di Amministrazione, che ha durata di tre anni, è costituito da: </w:t>
            </w:r>
            <w:proofErr w:type="gramStart"/>
            <w:r w:rsidRPr="00347095">
              <w:rPr>
                <w:rFonts w:eastAsia="Calibri"/>
                <w:sz w:val="18"/>
                <w:szCs w:val="18"/>
                <w:lang w:eastAsia="en-US"/>
              </w:rPr>
              <w:t xml:space="preserve">a)   </w:t>
            </w:r>
            <w:proofErr w:type="gramEnd"/>
            <w:r w:rsidRPr="00347095">
              <w:rPr>
                <w:rFonts w:eastAsia="Calibri"/>
                <w:sz w:val="18"/>
                <w:szCs w:val="18"/>
                <w:lang w:eastAsia="en-US"/>
              </w:rPr>
              <w:t xml:space="preserve">   il Presidente dell’Associazione che lo presiede; b)      un Vice Presidente di diritto nella persona del Presidente uscente;  c) tre Consiglieri designati dal Rettore del Politecnico; d) almeno cinque Consiglieri eletti dall’Assemblea in carica tra tutti i membri. Questi     ultimi non sono immediatamente rieleggibili. Alle riunioni hanno diritto di assistere i tre Revisori dei Conti senza diritto di voto. Il Consiglio di Amministrazione elegge, fra </w:t>
            </w:r>
            <w:r w:rsidRPr="00347095">
              <w:rPr>
                <w:rFonts w:eastAsia="Calibri"/>
                <w:sz w:val="18"/>
                <w:szCs w:val="18"/>
                <w:lang w:eastAsia="en-US"/>
              </w:rPr>
              <w:lastRenderedPageBreak/>
              <w:t xml:space="preserve">i suoi membri, un Vice Presidente, un Segretario </w:t>
            </w:r>
            <w:r w:rsidRPr="00347095">
              <w:rPr>
                <w:rFonts w:eastAsia="Calibri"/>
                <w:strike/>
                <w:color w:val="FF0000"/>
                <w:sz w:val="18"/>
                <w:szCs w:val="18"/>
                <w:lang w:eastAsia="en-US"/>
              </w:rPr>
              <w:t>e un Tesoriere</w:t>
            </w:r>
            <w:r w:rsidRPr="00347095">
              <w:rPr>
                <w:rFonts w:eastAsia="Calibri"/>
                <w:sz w:val="18"/>
                <w:szCs w:val="18"/>
                <w:lang w:eastAsia="en-US"/>
              </w:rPr>
              <w:t xml:space="preserve">. I Consiglieri designati dal Rettore del Politecnico restano in carica tre anni e non sono rieleggibili. Il Vice Presidente di diritto resta in carica tre anni.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Se uno o più Consiglieri cessano dalla carica prima di aver compiuto il triennio, o nel caso il Vice Presidente eletto assuma la carica di Presidente, il Consiglio provvede alla sostituzione fino alla scadenza di ciascuno dei Consiglieri uscenti mediante cooptazione. I Consiglieri, così cooptati, possono essere rieletti. Il Consiglio di Amministrazione è convocato dal Presidente, o da un Vice Presidente o su richiesta di almeno quattro Consiglieri, ogni qualvolta necessario, anche solamente per fax o per posta elettronica. Il Consiglio di Amministrazione stabilisce ogni anno la quota associativa minima per i soci ordinari, per i neolaureati e neodiplomati.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Comitato Direttivo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Art.9 - Il Comitato Direttivo collabora con il Presidente nella esecuzione delle delibere del Consiglio di Amministrazione. E’ costituito come segue: </w:t>
            </w:r>
            <w:proofErr w:type="gramStart"/>
            <w:r w:rsidRPr="00347095">
              <w:rPr>
                <w:rFonts w:eastAsia="Calibri"/>
                <w:sz w:val="18"/>
                <w:szCs w:val="18"/>
                <w:lang w:eastAsia="en-US"/>
              </w:rPr>
              <w:t xml:space="preserve">a)   </w:t>
            </w:r>
            <w:proofErr w:type="gramEnd"/>
            <w:r w:rsidRPr="00347095">
              <w:rPr>
                <w:rFonts w:eastAsia="Calibri"/>
                <w:sz w:val="18"/>
                <w:szCs w:val="18"/>
                <w:lang w:eastAsia="en-US"/>
              </w:rPr>
              <w:t xml:space="preserve">   il Presidente del Consiglio di Amministrazione; b)      i due Vice Presidenti; </w:t>
            </w:r>
            <w:r w:rsidRPr="00347095">
              <w:rPr>
                <w:rFonts w:eastAsia="Calibri"/>
                <w:strike/>
                <w:color w:val="FF0000"/>
                <w:sz w:val="18"/>
                <w:szCs w:val="18"/>
                <w:lang w:eastAsia="en-US"/>
              </w:rPr>
              <w:t>c)      il Tesoriere;</w:t>
            </w:r>
            <w:r w:rsidRPr="00347095">
              <w:rPr>
                <w:rFonts w:eastAsia="Calibri"/>
                <w:sz w:val="18"/>
                <w:szCs w:val="18"/>
                <w:lang w:eastAsia="en-US"/>
              </w:rPr>
              <w:t xml:space="preserve"> d)      il Segretario.     </w:t>
            </w:r>
          </w:p>
          <w:p w:rsidR="00347095" w:rsidRPr="00347095" w:rsidRDefault="00347095" w:rsidP="00024FD4">
            <w:pPr>
              <w:spacing w:after="160" w:line="259" w:lineRule="auto"/>
              <w:jc w:val="both"/>
              <w:rPr>
                <w:rFonts w:eastAsia="Calibri"/>
                <w:strike/>
                <w:color w:val="FF0000"/>
                <w:sz w:val="18"/>
                <w:szCs w:val="18"/>
                <w:lang w:eastAsia="en-US"/>
              </w:rPr>
            </w:pPr>
            <w:r w:rsidRPr="00347095">
              <w:rPr>
                <w:rFonts w:eastAsia="Calibri"/>
                <w:strike/>
                <w:color w:val="FF0000"/>
                <w:sz w:val="18"/>
                <w:szCs w:val="18"/>
                <w:lang w:eastAsia="en-US"/>
              </w:rPr>
              <w:t xml:space="preserve">Collegio dei Revisori   </w:t>
            </w:r>
            <w:r w:rsidRPr="00347095">
              <w:rPr>
                <w:rFonts w:eastAsia="Calibri"/>
                <w:color w:val="FF0000"/>
                <w:sz w:val="18"/>
                <w:szCs w:val="18"/>
                <w:lang w:eastAsia="en-US"/>
              </w:rPr>
              <w:t>Il Revisore</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Art.10 - Il </w:t>
            </w:r>
            <w:r w:rsidRPr="00347095">
              <w:rPr>
                <w:rFonts w:eastAsia="Calibri"/>
                <w:strike/>
                <w:sz w:val="18"/>
                <w:szCs w:val="18"/>
                <w:lang w:eastAsia="en-US"/>
              </w:rPr>
              <w:t>Collegio dei</w:t>
            </w:r>
            <w:r w:rsidRPr="00347095">
              <w:rPr>
                <w:rFonts w:eastAsia="Calibri"/>
                <w:sz w:val="18"/>
                <w:szCs w:val="18"/>
                <w:lang w:eastAsia="en-US"/>
              </w:rPr>
              <w:t xml:space="preserve"> Revisore esercita il controllo sulla gestione amministrativa della Associazione. </w:t>
            </w:r>
            <w:r w:rsidRPr="00347095">
              <w:rPr>
                <w:rFonts w:eastAsia="Calibri"/>
                <w:strike/>
                <w:sz w:val="18"/>
                <w:szCs w:val="18"/>
                <w:lang w:eastAsia="en-US"/>
              </w:rPr>
              <w:t xml:space="preserve">Esso è costituito da tre membri effettivi, di cui uno è nominato Presidente, e un supplente, eletti dall’Assemblea anche fra i soci ordinari. </w:t>
            </w:r>
            <w:r w:rsidRPr="00347095">
              <w:rPr>
                <w:rFonts w:eastAsia="Calibri"/>
                <w:sz w:val="18"/>
                <w:szCs w:val="18"/>
                <w:lang w:eastAsia="en-US"/>
              </w:rPr>
              <w:t xml:space="preserve">Dura in carica un triennio ed è rieleggibile. Partecipa al Consiglio </w:t>
            </w:r>
            <w:proofErr w:type="gramStart"/>
            <w:r w:rsidRPr="00347095">
              <w:rPr>
                <w:rFonts w:eastAsia="Calibri"/>
                <w:sz w:val="18"/>
                <w:szCs w:val="18"/>
                <w:lang w:eastAsia="en-US"/>
              </w:rPr>
              <w:t>di  Amministrazione</w:t>
            </w:r>
            <w:proofErr w:type="gramEnd"/>
            <w:r w:rsidRPr="00347095">
              <w:rPr>
                <w:rFonts w:eastAsia="Calibri"/>
                <w:sz w:val="18"/>
                <w:szCs w:val="18"/>
                <w:lang w:eastAsia="en-US"/>
              </w:rPr>
              <w:t xml:space="preserve"> senza diritto di voto.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 Art.11- Delibere. Le deliberazioni del Consiglio di Amministrazione vengono prese a maggioranza semplice dei votanti: in condizione di parità prevale il voto del Presidente o di </w:t>
            </w:r>
            <w:proofErr w:type="gramStart"/>
            <w:r w:rsidRPr="00347095">
              <w:rPr>
                <w:rFonts w:eastAsia="Calibri"/>
                <w:sz w:val="18"/>
                <w:szCs w:val="18"/>
                <w:lang w:eastAsia="en-US"/>
              </w:rPr>
              <w:t>chi  ne</w:t>
            </w:r>
            <w:proofErr w:type="gramEnd"/>
            <w:r w:rsidRPr="00347095">
              <w:rPr>
                <w:rFonts w:eastAsia="Calibri"/>
                <w:sz w:val="18"/>
                <w:szCs w:val="18"/>
                <w:lang w:eastAsia="en-US"/>
              </w:rPr>
              <w:t xml:space="preserve"> fa le veci. Per la validità delle riunioni del Consiglio di Amministrazione occorre la presenza di almeno la metà dei componenti.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Art.12 - Nomine e compensi. Le nomine alle cariche sociali devono di regola avvenire entro il mese di giugno di ogni anno. Tutte le cariche sono a titolo gratuito.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Art.13 - Patrimonio Sociale. Le entrate dell’Associazione sono costituite: </w:t>
            </w:r>
            <w:proofErr w:type="gramStart"/>
            <w:r w:rsidRPr="00347095">
              <w:rPr>
                <w:rFonts w:eastAsia="Calibri"/>
                <w:sz w:val="18"/>
                <w:szCs w:val="18"/>
                <w:lang w:eastAsia="en-US"/>
              </w:rPr>
              <w:t xml:space="preserve">a)   </w:t>
            </w:r>
            <w:proofErr w:type="gramEnd"/>
            <w:r w:rsidRPr="00347095">
              <w:rPr>
                <w:rFonts w:eastAsia="Calibri"/>
                <w:sz w:val="18"/>
                <w:szCs w:val="18"/>
                <w:lang w:eastAsia="en-US"/>
              </w:rPr>
              <w:t xml:space="preserve">   dai contributi dei soci ordinari e dei soci sostenitori; b)      dal contributo che il Politecnico corrisponde all’Associazione; c)      da qualsiasi contributo di soci e non soci, nonché da lasciti, donazioni e altre liberalità.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Art.14 - Bilanci. L’anno sociale chiude il 31 dicembre </w:t>
            </w:r>
            <w:proofErr w:type="gramStart"/>
            <w:r w:rsidRPr="00347095">
              <w:rPr>
                <w:rFonts w:eastAsia="Calibri"/>
                <w:sz w:val="18"/>
                <w:szCs w:val="18"/>
                <w:lang w:eastAsia="en-US"/>
              </w:rPr>
              <w:t>di  ogni</w:t>
            </w:r>
            <w:proofErr w:type="gramEnd"/>
            <w:r w:rsidRPr="00347095">
              <w:rPr>
                <w:rFonts w:eastAsia="Calibri"/>
                <w:sz w:val="18"/>
                <w:szCs w:val="18"/>
                <w:lang w:eastAsia="en-US"/>
              </w:rPr>
              <w:t xml:space="preserve"> anno ed i rendiconti amministrativi e finanziari dell’Associazione, nonché il bilancio preventivo, redatti dal Consiglio di Amministrazione, controllati dal </w:t>
            </w:r>
            <w:r w:rsidRPr="00347095">
              <w:rPr>
                <w:rFonts w:eastAsia="Calibri"/>
                <w:strike/>
                <w:sz w:val="18"/>
                <w:szCs w:val="18"/>
                <w:lang w:eastAsia="en-US"/>
              </w:rPr>
              <w:t>Collegio dei</w:t>
            </w:r>
            <w:r w:rsidRPr="00347095">
              <w:rPr>
                <w:rFonts w:eastAsia="Calibri"/>
                <w:sz w:val="18"/>
                <w:szCs w:val="18"/>
                <w:lang w:eastAsia="en-US"/>
              </w:rPr>
              <w:t xml:space="preserve"> </w:t>
            </w:r>
            <w:r w:rsidRPr="00347095">
              <w:rPr>
                <w:rFonts w:eastAsia="Calibri"/>
                <w:color w:val="FF0000"/>
                <w:sz w:val="18"/>
                <w:szCs w:val="18"/>
                <w:lang w:eastAsia="en-US"/>
              </w:rPr>
              <w:t xml:space="preserve">Revisore </w:t>
            </w:r>
            <w:r w:rsidRPr="00347095">
              <w:rPr>
                <w:rFonts w:eastAsia="Calibri"/>
                <w:sz w:val="18"/>
                <w:szCs w:val="18"/>
                <w:lang w:eastAsia="en-US"/>
              </w:rPr>
              <w:t xml:space="preserve">sono sottoposti ogni anno entro il mese di giugno all’approvazione dell’Assemblea.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Art.15 -Modifiche statutarie. Ogni modifica del presente Statuto deve esser proposta dal Consiglio di Amministrazione ed approvata dall’Assemblea appositamente convocata.   </w:t>
            </w:r>
          </w:p>
          <w:p w:rsidR="00347095" w:rsidRPr="00347095" w:rsidRDefault="00347095" w:rsidP="00024FD4">
            <w:pPr>
              <w:spacing w:after="160" w:line="259" w:lineRule="auto"/>
              <w:jc w:val="both"/>
              <w:rPr>
                <w:rFonts w:eastAsia="Calibri"/>
                <w:sz w:val="18"/>
                <w:szCs w:val="18"/>
                <w:lang w:eastAsia="en-US"/>
              </w:rPr>
            </w:pPr>
            <w:r w:rsidRPr="00347095">
              <w:rPr>
                <w:rFonts w:eastAsia="Calibri"/>
                <w:sz w:val="18"/>
                <w:szCs w:val="18"/>
                <w:lang w:eastAsia="en-US"/>
              </w:rPr>
              <w:t xml:space="preserve">Art.16 -Scioglimento. L’Associazione può essere sciolta su proposta del Consiglio di Amministrazione presa con delibera approvata da almeno 2/3 dei suoi membri ed a seguito di apposita </w:t>
            </w:r>
            <w:r w:rsidRPr="00347095">
              <w:rPr>
                <w:rFonts w:eastAsia="Calibri"/>
                <w:sz w:val="18"/>
                <w:szCs w:val="18"/>
                <w:lang w:eastAsia="en-US"/>
              </w:rPr>
              <w:lastRenderedPageBreak/>
              <w:t xml:space="preserve">delibera assembleare. In caso di scioglimento il patrimonio dell’Associazione verrà devoluto ad associazioni con finalità analoghe od a fini di pubblica utilità a meno di diversa destinazione imposta per legge.       </w:t>
            </w:r>
          </w:p>
          <w:p w:rsidR="00347095" w:rsidRPr="00347095" w:rsidRDefault="00347095" w:rsidP="00024FD4">
            <w:pPr>
              <w:jc w:val="both"/>
              <w:rPr>
                <w:sz w:val="18"/>
                <w:szCs w:val="18"/>
              </w:rPr>
            </w:pPr>
          </w:p>
        </w:tc>
      </w:tr>
    </w:tbl>
    <w:p w:rsidR="00347095" w:rsidRPr="00347095" w:rsidRDefault="00347095" w:rsidP="00347095">
      <w:pPr>
        <w:jc w:val="both"/>
      </w:pPr>
    </w:p>
    <w:p w:rsidR="00937FBE" w:rsidRDefault="00937FBE" w:rsidP="00347095">
      <w:pPr>
        <w:jc w:val="both"/>
      </w:pPr>
      <w:r>
        <w:t>Il prof. Montemurro ritiene che la partecipazione dei laureati del Politecnico alla vita istituzionale del Politecnico sia importante e si candida a far parte di un gruppo per la valutazione del Regolamento istitutivo.</w:t>
      </w:r>
    </w:p>
    <w:p w:rsidR="00937FBE" w:rsidRDefault="00937FBE" w:rsidP="00347095">
      <w:pPr>
        <w:jc w:val="both"/>
      </w:pPr>
    </w:p>
    <w:p w:rsidR="00347095" w:rsidRPr="00347095" w:rsidRDefault="00937FBE" w:rsidP="00347095">
      <w:pPr>
        <w:jc w:val="both"/>
      </w:pPr>
      <w:r>
        <w:t>Il Rettore ritiene che sia opportuno valutare nell’immediato l’opportunità di creare questa associazione e propone</w:t>
      </w:r>
      <w:r w:rsidR="00347095">
        <w:t xml:space="preserve"> la costituzione di una commissione presieduta dalla prof. </w:t>
      </w:r>
      <w:proofErr w:type="spellStart"/>
      <w:r w:rsidR="00347095">
        <w:t>Ficarelli</w:t>
      </w:r>
      <w:proofErr w:type="spellEnd"/>
      <w:r w:rsidR="00347095">
        <w:t xml:space="preserve"> e composta da i </w:t>
      </w:r>
      <w:proofErr w:type="spellStart"/>
      <w:r w:rsidR="00347095">
        <w:t>proff.ri</w:t>
      </w:r>
      <w:proofErr w:type="spellEnd"/>
      <w:r w:rsidR="00347095">
        <w:t xml:space="preserve"> Montemurro, Vergura e Spina coadiuvati dal Responsabile dell’ufficio Ricerca e Relazioni internazionali con lo scopo di approfondire l’argomento e proporre </w:t>
      </w:r>
      <w:proofErr w:type="gramStart"/>
      <w:r w:rsidR="00347095">
        <w:t>modifiche</w:t>
      </w:r>
      <w:r w:rsidR="003C1209">
        <w:t xml:space="preserve"> </w:t>
      </w:r>
      <w:r w:rsidR="00347095">
        <w:t xml:space="preserve"> al</w:t>
      </w:r>
      <w:proofErr w:type="gramEnd"/>
      <w:r w:rsidR="00347095">
        <w:t xml:space="preserve"> Regolamento.</w:t>
      </w:r>
    </w:p>
    <w:p w:rsidR="00347095" w:rsidRPr="00347095" w:rsidRDefault="00347095" w:rsidP="00347095">
      <w:pPr>
        <w:jc w:val="both"/>
      </w:pPr>
    </w:p>
    <w:p w:rsidR="00347095" w:rsidRDefault="00347095" w:rsidP="003D0BCD">
      <w:pPr>
        <w:jc w:val="both"/>
      </w:pPr>
      <w:r>
        <w:t>Il Senato Accademico approva.</w:t>
      </w:r>
    </w:p>
    <w:p w:rsidR="00347095" w:rsidRDefault="00347095" w:rsidP="003D0BCD">
      <w:pPr>
        <w:jc w:val="both"/>
      </w:pPr>
    </w:p>
    <w:p w:rsidR="00347095" w:rsidRDefault="00347095" w:rsidP="003D0BCD">
      <w:pPr>
        <w:jc w:val="both"/>
      </w:pPr>
    </w:p>
    <w:p w:rsidR="00347095" w:rsidRDefault="00347095" w:rsidP="003D0BCD">
      <w:pPr>
        <w:jc w:val="both"/>
      </w:pPr>
    </w:p>
    <w:p w:rsidR="00347095" w:rsidRPr="00E534E5" w:rsidRDefault="00347095" w:rsidP="003D0BCD">
      <w:pPr>
        <w:jc w:val="both"/>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9E46B3" w:rsidRPr="00A06024" w:rsidTr="00024FD4">
        <w:trPr>
          <w:trHeight w:val="847"/>
        </w:trPr>
        <w:tc>
          <w:tcPr>
            <w:tcW w:w="2581" w:type="dxa"/>
            <w:tcBorders>
              <w:right w:val="single" w:sz="4" w:space="0" w:color="auto"/>
            </w:tcBorders>
            <w:shd w:val="clear" w:color="auto" w:fill="auto"/>
            <w:vAlign w:val="center"/>
          </w:tcPr>
          <w:p w:rsidR="009E46B3" w:rsidRPr="00B52487" w:rsidRDefault="009E46B3" w:rsidP="00024FD4">
            <w:pPr>
              <w:jc w:val="center"/>
              <w:rPr>
                <w:b/>
                <w:color w:val="000000"/>
              </w:rPr>
            </w:pPr>
            <w:r w:rsidRPr="009E46B3">
              <w:rPr>
                <w:b/>
                <w:sz w:val="20"/>
                <w:szCs w:val="20"/>
              </w:rPr>
              <w:t>RICERCA E TRASFERIMENTO TECNOLOGICO</w:t>
            </w:r>
          </w:p>
        </w:tc>
        <w:tc>
          <w:tcPr>
            <w:tcW w:w="7626" w:type="dxa"/>
            <w:tcBorders>
              <w:left w:val="single" w:sz="4" w:space="0" w:color="auto"/>
            </w:tcBorders>
            <w:shd w:val="clear" w:color="auto" w:fill="auto"/>
            <w:vAlign w:val="center"/>
          </w:tcPr>
          <w:p w:rsidR="009E46B3" w:rsidRPr="0075065F" w:rsidRDefault="009E46B3" w:rsidP="009E46B3">
            <w:pPr>
              <w:jc w:val="both"/>
            </w:pPr>
            <w:r w:rsidRPr="00985BBC">
              <w:t>148</w:t>
            </w:r>
            <w:r w:rsidRPr="00985BBC">
              <w:tab/>
              <w:t>Accordo quadro tra Politecnico di Bari e Confindustria Bari BAT/Forum della Responsabilità sociale di Impresa.</w:t>
            </w:r>
          </w:p>
        </w:tc>
      </w:tr>
    </w:tbl>
    <w:p w:rsidR="00880A02" w:rsidRDefault="00880A02" w:rsidP="00337EE3">
      <w:pPr>
        <w:jc w:val="both"/>
      </w:pPr>
    </w:p>
    <w:p w:rsidR="009E46B3" w:rsidRPr="009E46B3" w:rsidRDefault="009E46B3" w:rsidP="009E46B3">
      <w:pPr>
        <w:autoSpaceDE w:val="0"/>
        <w:autoSpaceDN w:val="0"/>
        <w:adjustRightInd w:val="0"/>
        <w:jc w:val="both"/>
      </w:pPr>
      <w:r w:rsidRPr="009E46B3">
        <w:t>Il Rettore informa che è pervenuta, da parte del prof. Pontrandolfo, una proposta di Accordo Quadro tra il Politecnico di Bari e Confindustria Bari – BAT, nel seguito riportata</w:t>
      </w:r>
    </w:p>
    <w:p w:rsidR="009E46B3" w:rsidRPr="009E46B3" w:rsidRDefault="009E46B3" w:rsidP="009E46B3">
      <w:pPr>
        <w:autoSpaceDE w:val="0"/>
        <w:autoSpaceDN w:val="0"/>
        <w:adjustRightInd w:val="0"/>
        <w:jc w:val="both"/>
      </w:pPr>
    </w:p>
    <w:p w:rsidR="009E46B3" w:rsidRPr="009E46B3" w:rsidRDefault="009E46B3" w:rsidP="009E46B3">
      <w:pPr>
        <w:autoSpaceDE w:val="0"/>
        <w:autoSpaceDN w:val="0"/>
        <w:adjustRightInd w:val="0"/>
        <w:jc w:val="both"/>
        <w:rPr>
          <w:b/>
          <w:bCs/>
        </w:rPr>
      </w:pPr>
      <w:r w:rsidRPr="009E46B3">
        <w:rPr>
          <w:b/>
          <w:bCs/>
        </w:rPr>
        <w:t>CONVENZIONE QUADRO TRA POLITECNICO DI BARI E CONFINDUSTRIA BARI-BAT PER LA REALIZZAZIONE DI ATTIVITA’ IN AMBITO DI RESPONSABILITA’ SOCIALE DI IMPRESA</w:t>
      </w:r>
    </w:p>
    <w:p w:rsidR="009E46B3" w:rsidRPr="009E46B3" w:rsidRDefault="009E46B3" w:rsidP="009E46B3">
      <w:pPr>
        <w:jc w:val="both"/>
        <w:rPr>
          <w:b/>
          <w:bCs/>
        </w:rPr>
      </w:pPr>
    </w:p>
    <w:p w:rsidR="009E46B3" w:rsidRPr="009E46B3" w:rsidRDefault="009E46B3" w:rsidP="009E46B3">
      <w:pPr>
        <w:autoSpaceDE w:val="0"/>
        <w:autoSpaceDN w:val="0"/>
        <w:adjustRightInd w:val="0"/>
        <w:jc w:val="both"/>
      </w:pPr>
      <w:r w:rsidRPr="009E46B3">
        <w:t>Il Politecnico di Bari, con sede legale in Bari, via Amendola 126/B, rappresentato dal Magnifico Rettore, prof. Eugenio Di Sciascio, autorizzato alla stipula del presente atto con delibera del Senato Accademico ___</w:t>
      </w:r>
    </w:p>
    <w:p w:rsidR="009E46B3" w:rsidRPr="009E46B3" w:rsidRDefault="009E46B3" w:rsidP="009E46B3">
      <w:pPr>
        <w:jc w:val="both"/>
        <w:rPr>
          <w:i/>
          <w:iCs/>
        </w:rPr>
      </w:pPr>
    </w:p>
    <w:p w:rsidR="009E46B3" w:rsidRPr="009E46B3" w:rsidRDefault="009E46B3" w:rsidP="009E46B3">
      <w:pPr>
        <w:autoSpaceDE w:val="0"/>
        <w:autoSpaceDN w:val="0"/>
        <w:adjustRightInd w:val="0"/>
        <w:jc w:val="center"/>
        <w:rPr>
          <w:b/>
          <w:bCs/>
        </w:rPr>
      </w:pPr>
      <w:r w:rsidRPr="009E46B3">
        <w:rPr>
          <w:b/>
          <w:bCs/>
        </w:rPr>
        <w:t>E</w:t>
      </w:r>
    </w:p>
    <w:p w:rsidR="009E46B3" w:rsidRPr="009E46B3" w:rsidRDefault="009E46B3" w:rsidP="009E46B3">
      <w:r w:rsidRPr="009E46B3">
        <w:rPr>
          <w:bCs/>
        </w:rPr>
        <w:t>Confindustria Bari – BAT,</w:t>
      </w:r>
      <w:r w:rsidRPr="009E46B3">
        <w:t xml:space="preserve"> con sede legale in ___Bari, via ___Amendola 172/</w:t>
      </w:r>
      <w:proofErr w:type="gramStart"/>
      <w:r w:rsidRPr="009E46B3">
        <w:t>5 ,</w:t>
      </w:r>
      <w:proofErr w:type="gramEnd"/>
      <w:r w:rsidRPr="009E46B3">
        <w:t xml:space="preserve"> CF ___80004250728, rappresentata dall’ing. Domenico De </w:t>
      </w:r>
      <w:proofErr w:type="spellStart"/>
      <w:r w:rsidRPr="009E46B3">
        <w:t>Bartolomeo__.nato</w:t>
      </w:r>
      <w:proofErr w:type="spellEnd"/>
      <w:r w:rsidRPr="009E46B3">
        <w:t xml:space="preserve"> a ___Bari  il ___4 novembre 1967, autorizzato alla stipula del presente atto con___ </w:t>
      </w:r>
    </w:p>
    <w:p w:rsidR="009E46B3" w:rsidRPr="009E46B3" w:rsidRDefault="009E46B3" w:rsidP="009E46B3">
      <w:pPr>
        <w:autoSpaceDE w:val="0"/>
        <w:autoSpaceDN w:val="0"/>
        <w:adjustRightInd w:val="0"/>
        <w:jc w:val="both"/>
        <w:rPr>
          <w:b/>
          <w:bCs/>
        </w:rPr>
      </w:pPr>
    </w:p>
    <w:p w:rsidR="009E46B3" w:rsidRPr="009E46B3" w:rsidRDefault="009E46B3" w:rsidP="009E46B3">
      <w:pPr>
        <w:autoSpaceDE w:val="0"/>
        <w:autoSpaceDN w:val="0"/>
        <w:adjustRightInd w:val="0"/>
        <w:jc w:val="center"/>
        <w:rPr>
          <w:b/>
          <w:bCs/>
        </w:rPr>
      </w:pPr>
      <w:r w:rsidRPr="009E46B3">
        <w:rPr>
          <w:b/>
          <w:bCs/>
        </w:rPr>
        <w:t>PREMESSO CHE</w:t>
      </w:r>
    </w:p>
    <w:p w:rsidR="009E46B3" w:rsidRPr="009E46B3" w:rsidRDefault="009E46B3" w:rsidP="009E46B3">
      <w:pPr>
        <w:autoSpaceDE w:val="0"/>
        <w:autoSpaceDN w:val="0"/>
        <w:adjustRightInd w:val="0"/>
        <w:jc w:val="both"/>
        <w:rPr>
          <w:b/>
          <w:bCs/>
        </w:rPr>
      </w:pPr>
    </w:p>
    <w:p w:rsidR="009E46B3" w:rsidRPr="009E46B3" w:rsidRDefault="009E46B3" w:rsidP="00A52C2E">
      <w:pPr>
        <w:numPr>
          <w:ilvl w:val="0"/>
          <w:numId w:val="29"/>
        </w:numPr>
        <w:autoSpaceDE w:val="0"/>
        <w:autoSpaceDN w:val="0"/>
        <w:adjustRightInd w:val="0"/>
        <w:jc w:val="both"/>
      </w:pPr>
      <w:proofErr w:type="gramStart"/>
      <w:r w:rsidRPr="009E46B3">
        <w:t>il</w:t>
      </w:r>
      <w:proofErr w:type="gramEnd"/>
      <w:r w:rsidRPr="009E46B3">
        <w:t xml:space="preserve"> raccordo tra sistema universitario e territorio è considerato di particolare importanza per lo sviluppo economico e sociale, con specifico riguardo alla valorizzazione e qualificazione delle attività di ricerca e di innovazione condotte in ambito sia accademico che produttivo;</w:t>
      </w:r>
    </w:p>
    <w:p w:rsidR="009E46B3" w:rsidRPr="009E46B3" w:rsidRDefault="009E46B3" w:rsidP="00A52C2E">
      <w:pPr>
        <w:numPr>
          <w:ilvl w:val="0"/>
          <w:numId w:val="29"/>
        </w:numPr>
        <w:autoSpaceDE w:val="0"/>
        <w:autoSpaceDN w:val="0"/>
        <w:adjustRightInd w:val="0"/>
        <w:jc w:val="both"/>
      </w:pPr>
      <w:proofErr w:type="gramStart"/>
      <w:r w:rsidRPr="009E46B3">
        <w:t>il</w:t>
      </w:r>
      <w:proofErr w:type="gramEnd"/>
      <w:r w:rsidRPr="009E46B3">
        <w:t xml:space="preserve"> Politecnico di Bari si propone di potenziare le azioni di trasferimento della conoscenza e della tecnologia allo scopo di sostenere lo sviluppo economico di enti/aziende;</w:t>
      </w:r>
    </w:p>
    <w:p w:rsidR="009E46B3" w:rsidRPr="009E46B3" w:rsidRDefault="009E46B3" w:rsidP="00A52C2E">
      <w:pPr>
        <w:numPr>
          <w:ilvl w:val="0"/>
          <w:numId w:val="29"/>
        </w:numPr>
        <w:autoSpaceDE w:val="0"/>
        <w:autoSpaceDN w:val="0"/>
        <w:adjustRightInd w:val="0"/>
        <w:jc w:val="both"/>
      </w:pPr>
      <w:proofErr w:type="gramStart"/>
      <w:r w:rsidRPr="009E46B3">
        <w:t>il</w:t>
      </w:r>
      <w:proofErr w:type="gramEnd"/>
      <w:r w:rsidRPr="009E46B3">
        <w:t xml:space="preserve"> Politecnico di Bari è interessato ad avviare nuove collaborazioni e a potenziare quelle già esistenti con enti pubblici e privati per l’accrescimento e la trasmissione della conoscenza scientifica, anche con ricadute positive per il territorio;</w:t>
      </w:r>
    </w:p>
    <w:p w:rsidR="009E46B3" w:rsidRPr="009E46B3" w:rsidRDefault="009E46B3" w:rsidP="00A52C2E">
      <w:pPr>
        <w:numPr>
          <w:ilvl w:val="0"/>
          <w:numId w:val="29"/>
        </w:numPr>
        <w:autoSpaceDE w:val="0"/>
        <w:autoSpaceDN w:val="0"/>
        <w:adjustRightInd w:val="0"/>
        <w:jc w:val="both"/>
      </w:pPr>
      <w:r w:rsidRPr="009E46B3">
        <w:t>Confindustria Bari-BAT ritiene opportuno investire sulla responsabilità sociale d’impresa come strumento di sostenibilità e competitività per il sistema economico regionale e, a tal fine, ha da tempo attivato il Forum RSI;</w:t>
      </w:r>
    </w:p>
    <w:p w:rsidR="009E46B3" w:rsidRPr="009E46B3" w:rsidRDefault="009E46B3" w:rsidP="00A52C2E">
      <w:pPr>
        <w:numPr>
          <w:ilvl w:val="0"/>
          <w:numId w:val="29"/>
        </w:numPr>
        <w:autoSpaceDE w:val="0"/>
        <w:autoSpaceDN w:val="0"/>
        <w:adjustRightInd w:val="0"/>
        <w:jc w:val="both"/>
      </w:pPr>
      <w:proofErr w:type="gramStart"/>
      <w:r w:rsidRPr="009E46B3">
        <w:lastRenderedPageBreak/>
        <w:t>il</w:t>
      </w:r>
      <w:proofErr w:type="gramEnd"/>
      <w:r w:rsidRPr="009E46B3">
        <w:t xml:space="preserve"> Politecnico di Bari insieme con il Forum RSI Confindustria Bari-BAT hanno svolto e svolgono attività di approfondimento sui temi della sostenibilità e della responsabilità sociale d’impresa;</w:t>
      </w:r>
    </w:p>
    <w:p w:rsidR="009E46B3" w:rsidRPr="009E46B3" w:rsidRDefault="009E46B3" w:rsidP="00A52C2E">
      <w:pPr>
        <w:numPr>
          <w:ilvl w:val="0"/>
          <w:numId w:val="29"/>
        </w:numPr>
        <w:autoSpaceDE w:val="0"/>
        <w:autoSpaceDN w:val="0"/>
        <w:adjustRightInd w:val="0"/>
        <w:jc w:val="both"/>
      </w:pPr>
      <w:proofErr w:type="gramStart"/>
      <w:r w:rsidRPr="009E46B3">
        <w:t>è</w:t>
      </w:r>
      <w:proofErr w:type="gramEnd"/>
      <w:r w:rsidRPr="009E46B3">
        <w:t xml:space="preserve"> riconosciuta, altresì, da parte di Confindustria Bari-BAT, l’opportunità di consolidare le collaborazioni esistenti con il Politecnico di Bari e di sviluppare di comune intesa nuove forme di collaborazione finalizzate a promuovere, sensibilizzare, informare e formare sulla cultura e sui principi della responsabilità sociale d’impresa, favorendo l’integrazione di tali principi all’interno della gestione delle imprese pugliesi;</w:t>
      </w:r>
    </w:p>
    <w:p w:rsidR="009E46B3" w:rsidRPr="009E46B3" w:rsidRDefault="009E46B3" w:rsidP="00A52C2E">
      <w:pPr>
        <w:numPr>
          <w:ilvl w:val="0"/>
          <w:numId w:val="29"/>
        </w:numPr>
        <w:autoSpaceDE w:val="0"/>
        <w:autoSpaceDN w:val="0"/>
        <w:adjustRightInd w:val="0"/>
        <w:jc w:val="both"/>
      </w:pPr>
      <w:proofErr w:type="gramStart"/>
      <w:r w:rsidRPr="009E46B3">
        <w:t>è</w:t>
      </w:r>
      <w:proofErr w:type="gramEnd"/>
      <w:r w:rsidRPr="009E46B3">
        <w:t xml:space="preserve"> interesse di entrambe le parti continuare e ulteriormente sviluppare, con l’utilizzazione delle rispettive risorse e nell’ambito dei ruoli e delle competenze di ciascuno, attività di ricerca di comune interesse, attraverso la collaborazione su progetti e iniziative comuni, tenuto conto che la responsabilità sociale d’impresa costituisce strumento di sostenibilità e competitività per il sistema economico pugliese;</w:t>
      </w:r>
    </w:p>
    <w:p w:rsidR="009E46B3" w:rsidRPr="009E46B3" w:rsidRDefault="009E46B3" w:rsidP="009E46B3">
      <w:pPr>
        <w:autoSpaceDE w:val="0"/>
        <w:autoSpaceDN w:val="0"/>
        <w:adjustRightInd w:val="0"/>
        <w:jc w:val="both"/>
      </w:pPr>
    </w:p>
    <w:p w:rsidR="009E46B3" w:rsidRPr="009E46B3" w:rsidRDefault="009E46B3" w:rsidP="009E46B3">
      <w:pPr>
        <w:autoSpaceDE w:val="0"/>
        <w:autoSpaceDN w:val="0"/>
        <w:adjustRightInd w:val="0"/>
        <w:jc w:val="center"/>
        <w:rPr>
          <w:b/>
        </w:rPr>
      </w:pPr>
      <w:r w:rsidRPr="009E46B3">
        <w:rPr>
          <w:b/>
        </w:rPr>
        <w:t>TUTTO CIÒ PREMESSO, LE PARTI</w:t>
      </w:r>
    </w:p>
    <w:p w:rsidR="009E46B3" w:rsidRPr="009E46B3" w:rsidRDefault="009E46B3" w:rsidP="009E46B3">
      <w:pPr>
        <w:autoSpaceDE w:val="0"/>
        <w:autoSpaceDN w:val="0"/>
        <w:adjustRightInd w:val="0"/>
        <w:jc w:val="center"/>
        <w:rPr>
          <w:b/>
        </w:rPr>
      </w:pPr>
      <w:r w:rsidRPr="009E46B3">
        <w:rPr>
          <w:b/>
        </w:rPr>
        <w:t>CONVENGONO E STIPULANO QUANTO SEGUE</w:t>
      </w:r>
    </w:p>
    <w:p w:rsidR="009E46B3" w:rsidRPr="009E46B3" w:rsidRDefault="009E46B3" w:rsidP="009E46B3">
      <w:pPr>
        <w:autoSpaceDE w:val="0"/>
        <w:autoSpaceDN w:val="0"/>
        <w:adjustRightInd w:val="0"/>
        <w:jc w:val="center"/>
        <w:rPr>
          <w:b/>
        </w:rPr>
      </w:pPr>
    </w:p>
    <w:p w:rsidR="009E46B3" w:rsidRPr="009E46B3" w:rsidRDefault="009E46B3" w:rsidP="009E46B3">
      <w:pPr>
        <w:autoSpaceDE w:val="0"/>
        <w:autoSpaceDN w:val="0"/>
        <w:adjustRightInd w:val="0"/>
        <w:jc w:val="both"/>
        <w:rPr>
          <w:b/>
          <w:bCs/>
        </w:rPr>
      </w:pPr>
      <w:r w:rsidRPr="009E46B3">
        <w:rPr>
          <w:b/>
          <w:bCs/>
        </w:rPr>
        <w:t>Art. 1 – Premesse</w:t>
      </w:r>
    </w:p>
    <w:p w:rsidR="009E46B3" w:rsidRPr="009E46B3" w:rsidRDefault="009E46B3" w:rsidP="009E46B3">
      <w:pPr>
        <w:autoSpaceDE w:val="0"/>
        <w:autoSpaceDN w:val="0"/>
        <w:adjustRightInd w:val="0"/>
        <w:jc w:val="both"/>
      </w:pPr>
      <w:r w:rsidRPr="009E46B3">
        <w:t>Le premesse alla presente convenzione costituiscono parte integrante e sostanziale della stessa.</w:t>
      </w:r>
    </w:p>
    <w:p w:rsidR="009E46B3" w:rsidRPr="009E46B3" w:rsidRDefault="009E46B3" w:rsidP="009E46B3">
      <w:pPr>
        <w:autoSpaceDE w:val="0"/>
        <w:autoSpaceDN w:val="0"/>
        <w:adjustRightInd w:val="0"/>
        <w:jc w:val="both"/>
        <w:rPr>
          <w:b/>
          <w:bCs/>
        </w:rPr>
      </w:pPr>
    </w:p>
    <w:p w:rsidR="009E46B3" w:rsidRPr="009E46B3" w:rsidRDefault="009E46B3" w:rsidP="009E46B3">
      <w:pPr>
        <w:autoSpaceDE w:val="0"/>
        <w:autoSpaceDN w:val="0"/>
        <w:adjustRightInd w:val="0"/>
        <w:jc w:val="both"/>
        <w:rPr>
          <w:b/>
          <w:bCs/>
        </w:rPr>
      </w:pPr>
      <w:r w:rsidRPr="009E46B3">
        <w:rPr>
          <w:b/>
          <w:bCs/>
        </w:rPr>
        <w:t>Art. 2 – Oggetto</w:t>
      </w:r>
    </w:p>
    <w:p w:rsidR="009E46B3" w:rsidRPr="009E46B3" w:rsidRDefault="009E46B3" w:rsidP="009E46B3">
      <w:pPr>
        <w:autoSpaceDE w:val="0"/>
        <w:autoSpaceDN w:val="0"/>
        <w:adjustRightInd w:val="0"/>
        <w:jc w:val="both"/>
      </w:pPr>
      <w:r w:rsidRPr="009E46B3">
        <w:t>Con la presente convenzione quadro le Parti instaurano una collaborazione finalizzata allo svolgimento delle seguenti attività:</w:t>
      </w:r>
    </w:p>
    <w:p w:rsidR="009E46B3" w:rsidRPr="009E46B3" w:rsidRDefault="009E46B3" w:rsidP="00A52C2E">
      <w:pPr>
        <w:numPr>
          <w:ilvl w:val="0"/>
          <w:numId w:val="30"/>
        </w:numPr>
        <w:autoSpaceDE w:val="0"/>
        <w:autoSpaceDN w:val="0"/>
        <w:adjustRightInd w:val="0"/>
        <w:jc w:val="both"/>
      </w:pPr>
      <w:proofErr w:type="gramStart"/>
      <w:r w:rsidRPr="009E46B3">
        <w:t>promuovere</w:t>
      </w:r>
      <w:proofErr w:type="gramEnd"/>
      <w:r w:rsidRPr="009E46B3">
        <w:t>, sensibilizzare, informare e formare le imprese sulla cultura e sui principi della responsabilità sociale d’impresa, favorendo l’integrazione di tali principi all’interno della gestione delle imprese pugliesi;</w:t>
      </w:r>
    </w:p>
    <w:p w:rsidR="009E46B3" w:rsidRPr="009E46B3" w:rsidRDefault="009E46B3" w:rsidP="00A52C2E">
      <w:pPr>
        <w:numPr>
          <w:ilvl w:val="0"/>
          <w:numId w:val="30"/>
        </w:numPr>
        <w:autoSpaceDE w:val="0"/>
        <w:autoSpaceDN w:val="0"/>
        <w:adjustRightInd w:val="0"/>
        <w:jc w:val="both"/>
      </w:pPr>
      <w:proofErr w:type="gramStart"/>
      <w:r w:rsidRPr="009E46B3">
        <w:t>promuovere</w:t>
      </w:r>
      <w:proofErr w:type="gramEnd"/>
      <w:r w:rsidRPr="009E46B3">
        <w:t xml:space="preserve"> attività innovative e capaci allo stesso tempo di capitalizzare quanto già realizzato a livello territoriale;</w:t>
      </w:r>
    </w:p>
    <w:p w:rsidR="009E46B3" w:rsidRPr="009E46B3" w:rsidRDefault="009E46B3" w:rsidP="00A52C2E">
      <w:pPr>
        <w:numPr>
          <w:ilvl w:val="0"/>
          <w:numId w:val="30"/>
        </w:numPr>
        <w:autoSpaceDE w:val="0"/>
        <w:autoSpaceDN w:val="0"/>
        <w:adjustRightInd w:val="0"/>
        <w:jc w:val="both"/>
      </w:pPr>
      <w:proofErr w:type="gramStart"/>
      <w:r w:rsidRPr="009E46B3">
        <w:t>coinvolgere</w:t>
      </w:r>
      <w:proofErr w:type="gramEnd"/>
      <w:r w:rsidRPr="009E46B3">
        <w:t xml:space="preserve"> gli studenti universitari, anche mediante tirocini aziendali e tesi di laurea svolti presso le aziende del Forum RSI, sui temi dell’autoimprenditorialità giovanile orientata alla sostenibilità, fornendo conoscenze e competenze che possano integrare il proprio curriculum vitae;</w:t>
      </w:r>
    </w:p>
    <w:p w:rsidR="009E46B3" w:rsidRPr="009E46B3" w:rsidRDefault="009E46B3" w:rsidP="00A52C2E">
      <w:pPr>
        <w:numPr>
          <w:ilvl w:val="0"/>
          <w:numId w:val="30"/>
        </w:numPr>
        <w:autoSpaceDE w:val="0"/>
        <w:autoSpaceDN w:val="0"/>
        <w:adjustRightInd w:val="0"/>
        <w:jc w:val="both"/>
      </w:pPr>
      <w:proofErr w:type="gramStart"/>
      <w:r w:rsidRPr="009E46B3">
        <w:t>fornire</w:t>
      </w:r>
      <w:proofErr w:type="gramEnd"/>
      <w:r w:rsidRPr="009E46B3">
        <w:t xml:space="preserve"> conoscenze e strumenti in ambito di responsabilità sociale a sostegno della competitività e sostenibilità di imprese, già sensibili al tema, creando anche occasioni di partnership e scambi di buone pratiche;</w:t>
      </w:r>
    </w:p>
    <w:p w:rsidR="009E46B3" w:rsidRPr="009E46B3" w:rsidRDefault="009E46B3" w:rsidP="00A52C2E">
      <w:pPr>
        <w:numPr>
          <w:ilvl w:val="0"/>
          <w:numId w:val="30"/>
        </w:numPr>
        <w:autoSpaceDE w:val="0"/>
        <w:autoSpaceDN w:val="0"/>
        <w:adjustRightInd w:val="0"/>
        <w:jc w:val="both"/>
      </w:pPr>
      <w:proofErr w:type="gramStart"/>
      <w:r w:rsidRPr="009E46B3">
        <w:t>collaborare</w:t>
      </w:r>
      <w:proofErr w:type="gramEnd"/>
      <w:r w:rsidRPr="009E46B3">
        <w:t xml:space="preserve"> in attività di comune interesse e promuovere l’adozione di strategie, approcci di gestione, prassi operative coerenti con i principi della responsabilità sociale d’impresa, la sostenibilità dei processi aziendali e produttivi, la green economy, anche attraverso la predisposizione di progetti da proporre per il finanziamento a livello regionale, nazionale e comunitario..</w:t>
      </w:r>
    </w:p>
    <w:p w:rsidR="009E46B3" w:rsidRPr="009E46B3" w:rsidRDefault="009E46B3" w:rsidP="009E46B3">
      <w:pPr>
        <w:autoSpaceDE w:val="0"/>
        <w:autoSpaceDN w:val="0"/>
        <w:adjustRightInd w:val="0"/>
        <w:jc w:val="both"/>
        <w:rPr>
          <w:b/>
          <w:bCs/>
        </w:rPr>
      </w:pPr>
    </w:p>
    <w:p w:rsidR="009E46B3" w:rsidRPr="009E46B3" w:rsidRDefault="009E46B3" w:rsidP="009E46B3">
      <w:pPr>
        <w:autoSpaceDE w:val="0"/>
        <w:autoSpaceDN w:val="0"/>
        <w:adjustRightInd w:val="0"/>
        <w:jc w:val="both"/>
        <w:rPr>
          <w:b/>
          <w:bCs/>
        </w:rPr>
      </w:pPr>
      <w:r w:rsidRPr="009E46B3">
        <w:rPr>
          <w:b/>
          <w:bCs/>
        </w:rPr>
        <w:t>Art. 3 Accordi attuativi</w:t>
      </w:r>
    </w:p>
    <w:p w:rsidR="009E46B3" w:rsidRPr="009E46B3" w:rsidRDefault="009E46B3" w:rsidP="009E46B3">
      <w:pPr>
        <w:autoSpaceDE w:val="0"/>
        <w:autoSpaceDN w:val="0"/>
        <w:adjustRightInd w:val="0"/>
        <w:jc w:val="both"/>
      </w:pPr>
      <w:r w:rsidRPr="009E46B3">
        <w:t xml:space="preserve">La collaborazione tra il Politecnico di Bari e </w:t>
      </w:r>
      <w:r w:rsidRPr="009E46B3">
        <w:rPr>
          <w:bCs/>
        </w:rPr>
        <w:t>Confindustria Bari-BAT</w:t>
      </w:r>
      <w:r w:rsidRPr="009E46B3">
        <w:t xml:space="preserve"> è attuata tramite la stipula di appositi accordi nel rispetto della presente convenzione. Gli accordi attuativi disciplinano in particolare gli aspetti di natura tecnico-scientifica, organizzativa, gestionale e finanziaria e precisano gli impegni delle parti e individuano le strutture di ciascuna delle parti alle quali detti oneri dovranno essere imputati.</w:t>
      </w:r>
    </w:p>
    <w:p w:rsidR="009E46B3" w:rsidRPr="009E46B3" w:rsidRDefault="009E46B3" w:rsidP="009E46B3">
      <w:pPr>
        <w:jc w:val="both"/>
      </w:pPr>
    </w:p>
    <w:p w:rsidR="009E46B3" w:rsidRPr="009E46B3" w:rsidRDefault="009E46B3" w:rsidP="009E46B3">
      <w:pPr>
        <w:autoSpaceDE w:val="0"/>
        <w:autoSpaceDN w:val="0"/>
        <w:adjustRightInd w:val="0"/>
        <w:jc w:val="both"/>
        <w:rPr>
          <w:b/>
          <w:bCs/>
        </w:rPr>
      </w:pPr>
      <w:r w:rsidRPr="009E46B3">
        <w:rPr>
          <w:b/>
          <w:bCs/>
        </w:rPr>
        <w:t>Art. 4 Referenti per l’attuazione della Convenzione</w:t>
      </w:r>
    </w:p>
    <w:p w:rsidR="009E46B3" w:rsidRPr="009E46B3" w:rsidRDefault="009E46B3" w:rsidP="009E46B3">
      <w:pPr>
        <w:jc w:val="both"/>
        <w:rPr>
          <w:bCs/>
        </w:rPr>
      </w:pPr>
      <w:r w:rsidRPr="009E46B3">
        <w:rPr>
          <w:bCs/>
        </w:rPr>
        <w:t>Il Politecnico di Bari indica come proprio referente responsabile della presente Convenzione il prof. ___, afferente al Dipartimento ___.</w:t>
      </w:r>
    </w:p>
    <w:p w:rsidR="009E46B3" w:rsidRPr="009E46B3" w:rsidRDefault="009E46B3" w:rsidP="009E46B3">
      <w:pPr>
        <w:jc w:val="both"/>
        <w:rPr>
          <w:bCs/>
        </w:rPr>
      </w:pPr>
      <w:r w:rsidRPr="009E46B3">
        <w:rPr>
          <w:bCs/>
        </w:rPr>
        <w:t>Confindustria Bari-BAT indica come proprio referente responsabile della presente Convenzione il dott. ___.</w:t>
      </w:r>
    </w:p>
    <w:p w:rsidR="009E46B3" w:rsidRPr="009E46B3" w:rsidRDefault="009E46B3" w:rsidP="009E46B3">
      <w:pPr>
        <w:jc w:val="both"/>
        <w:rPr>
          <w:bCs/>
        </w:rPr>
      </w:pPr>
      <w:r w:rsidRPr="009E46B3">
        <w:rPr>
          <w:bCs/>
        </w:rPr>
        <w:t>I due referenti di cui sopra opereranno per il coordinamento di tutti gli accordi attuativi che dalla presente Convenzione potranno derivare.</w:t>
      </w:r>
    </w:p>
    <w:p w:rsidR="009E46B3" w:rsidRPr="009E46B3" w:rsidRDefault="009E46B3" w:rsidP="009E46B3">
      <w:pPr>
        <w:jc w:val="both"/>
        <w:rPr>
          <w:bCs/>
        </w:rPr>
      </w:pPr>
      <w:r w:rsidRPr="009E46B3">
        <w:rPr>
          <w:bCs/>
        </w:rPr>
        <w:t>L’eventuale sostituzione dei responsabili delle attività ad opera delle parti dovrà essere comunicata con ragionevole preavviso, ove possibile, per iscritto all’altra parte.</w:t>
      </w:r>
    </w:p>
    <w:p w:rsidR="009E46B3" w:rsidRPr="009E46B3" w:rsidRDefault="009E46B3" w:rsidP="009E46B3">
      <w:pPr>
        <w:jc w:val="both"/>
        <w:rPr>
          <w:b/>
          <w:bCs/>
        </w:rPr>
      </w:pPr>
    </w:p>
    <w:p w:rsidR="009E46B3" w:rsidRPr="009E46B3" w:rsidRDefault="009E46B3" w:rsidP="009E46B3">
      <w:pPr>
        <w:autoSpaceDE w:val="0"/>
        <w:autoSpaceDN w:val="0"/>
        <w:adjustRightInd w:val="0"/>
        <w:jc w:val="both"/>
        <w:rPr>
          <w:b/>
          <w:bCs/>
        </w:rPr>
      </w:pPr>
      <w:r w:rsidRPr="009E46B3">
        <w:rPr>
          <w:b/>
          <w:bCs/>
        </w:rPr>
        <w:t>Art. 5 Oneri Finanziari</w:t>
      </w:r>
    </w:p>
    <w:p w:rsidR="009E46B3" w:rsidRPr="009E46B3" w:rsidRDefault="009E46B3" w:rsidP="009E46B3">
      <w:pPr>
        <w:autoSpaceDE w:val="0"/>
        <w:autoSpaceDN w:val="0"/>
        <w:adjustRightInd w:val="0"/>
        <w:jc w:val="both"/>
      </w:pPr>
      <w:smartTag w:uri="urn:schemas-microsoft-com:office:smarttags" w:element="PersonName">
        <w:smartTagPr>
          <w:attr w:name="ProductID" w:val="La presente Convenzione"/>
        </w:smartTagPr>
        <w:r w:rsidRPr="009E46B3">
          <w:t>La presente Convenzione</w:t>
        </w:r>
      </w:smartTag>
      <w:r w:rsidRPr="009E46B3">
        <w:t xml:space="preserve"> non comporta oneri finanziari a carico delle parti. </w:t>
      </w:r>
    </w:p>
    <w:p w:rsidR="009E46B3" w:rsidRPr="009E46B3" w:rsidRDefault="009E46B3" w:rsidP="009E46B3">
      <w:pPr>
        <w:autoSpaceDE w:val="0"/>
        <w:autoSpaceDN w:val="0"/>
        <w:adjustRightInd w:val="0"/>
        <w:jc w:val="both"/>
        <w:rPr>
          <w:b/>
          <w:bCs/>
        </w:rPr>
      </w:pPr>
    </w:p>
    <w:p w:rsidR="009E46B3" w:rsidRPr="009E46B3" w:rsidRDefault="009E46B3" w:rsidP="009E46B3">
      <w:pPr>
        <w:autoSpaceDE w:val="0"/>
        <w:autoSpaceDN w:val="0"/>
        <w:adjustRightInd w:val="0"/>
        <w:jc w:val="both"/>
        <w:rPr>
          <w:b/>
          <w:bCs/>
        </w:rPr>
      </w:pPr>
      <w:r w:rsidRPr="009E46B3">
        <w:rPr>
          <w:b/>
          <w:bCs/>
        </w:rPr>
        <w:t xml:space="preserve">Art. 6 Diritti di Proprietà intellettuale e </w:t>
      </w:r>
      <w:r w:rsidRPr="009E46B3">
        <w:rPr>
          <w:b/>
        </w:rPr>
        <w:t>Pubblicazione dei risultati</w:t>
      </w:r>
    </w:p>
    <w:p w:rsidR="009E46B3" w:rsidRPr="009E46B3" w:rsidRDefault="009E46B3" w:rsidP="009E46B3">
      <w:pPr>
        <w:jc w:val="both"/>
      </w:pPr>
      <w:r w:rsidRPr="009E46B3">
        <w:lastRenderedPageBreak/>
        <w:t>I singoli Accordi attuativi disciplinano i diritti di proprietà intellettuale e le modalità di pubblicazione dei risultati scientifici e/o tecnici raggiunti nell’ambito degli studi svolti in collaborazione.</w:t>
      </w:r>
    </w:p>
    <w:p w:rsidR="009E46B3" w:rsidRPr="009E46B3" w:rsidRDefault="009E46B3" w:rsidP="009E46B3">
      <w:pPr>
        <w:widowControl w:val="0"/>
        <w:spacing w:line="480" w:lineRule="exact"/>
        <w:ind w:left="2160" w:hanging="2160"/>
        <w:jc w:val="both"/>
        <w:rPr>
          <w:b/>
          <w:i/>
        </w:rPr>
      </w:pPr>
      <w:r w:rsidRPr="009E46B3">
        <w:rPr>
          <w:b/>
        </w:rPr>
        <w:t>Art. 7 Riservatezza</w:t>
      </w:r>
    </w:p>
    <w:p w:rsidR="009E46B3" w:rsidRPr="009E46B3" w:rsidRDefault="009E46B3" w:rsidP="009E46B3">
      <w:pPr>
        <w:widowControl w:val="0"/>
        <w:autoSpaceDE w:val="0"/>
        <w:autoSpaceDN w:val="0"/>
        <w:adjustRightInd w:val="0"/>
        <w:jc w:val="both"/>
        <w:rPr>
          <w:bCs/>
        </w:rPr>
      </w:pPr>
      <w:r w:rsidRPr="009E46B3">
        <w:rPr>
          <w:bCs/>
        </w:rPr>
        <w:t>Tutta la documentazione e le informazioni di carattere tecnico e metodologico, fornite da uno dei soggetti a un altro non potranno essere utilizzate per scopi diversi da quelli per i quali sono state fornite senza la preventiva autorizzazione scritta dal soggetto che le ha fornite.</w:t>
      </w:r>
    </w:p>
    <w:p w:rsidR="009E46B3" w:rsidRPr="009E46B3" w:rsidRDefault="009E46B3" w:rsidP="009E46B3">
      <w:pPr>
        <w:jc w:val="both"/>
      </w:pPr>
      <w:r w:rsidRPr="009E46B3">
        <w:rPr>
          <w:bCs/>
        </w:rPr>
        <w:t>Ciascuno dei soggetti beneficiari avrà cura di applicare le opportune misure per mantenere riservate le informazioni e le documentazioni ottenute.</w:t>
      </w:r>
      <w:r w:rsidRPr="009E46B3">
        <w:t xml:space="preserve"> </w:t>
      </w:r>
    </w:p>
    <w:p w:rsidR="009E46B3" w:rsidRPr="009E46B3" w:rsidRDefault="009E46B3" w:rsidP="009E46B3">
      <w:pPr>
        <w:jc w:val="both"/>
      </w:pPr>
      <w:r w:rsidRPr="009E46B3">
        <w:t>Le Parti si impegnano a garantire, per sé e per il proprio personale, la massima riservatezza riguardo alle informazioni, i dati, i metodi di analisi, le ricerche, ecc., di cui vengono a conoscenza nell’ambito dello svolgimento degli Accordi attuativi, a non divulgare a terzi e a utilizzarle esclusivamente per il raggiungimento delle finalità dei predetti Accordi, e ad astenersi da ogni azione che possa nuocere alla brevettabilità di risultati.</w:t>
      </w:r>
    </w:p>
    <w:p w:rsidR="009E46B3" w:rsidRPr="009E46B3" w:rsidRDefault="009E46B3" w:rsidP="009E46B3">
      <w:pPr>
        <w:autoSpaceDE w:val="0"/>
        <w:autoSpaceDN w:val="0"/>
        <w:adjustRightInd w:val="0"/>
        <w:jc w:val="both"/>
        <w:rPr>
          <w:i/>
          <w:iCs/>
        </w:rPr>
      </w:pPr>
    </w:p>
    <w:p w:rsidR="009E46B3" w:rsidRPr="009E46B3" w:rsidRDefault="009E46B3" w:rsidP="009E46B3">
      <w:pPr>
        <w:autoSpaceDE w:val="0"/>
        <w:autoSpaceDN w:val="0"/>
        <w:adjustRightInd w:val="0"/>
        <w:jc w:val="both"/>
        <w:rPr>
          <w:b/>
          <w:bCs/>
        </w:rPr>
      </w:pPr>
      <w:r w:rsidRPr="009E46B3">
        <w:rPr>
          <w:b/>
          <w:bCs/>
        </w:rPr>
        <w:t>Art. 8 Durata ed eventuale rinnovo</w:t>
      </w:r>
    </w:p>
    <w:p w:rsidR="009E46B3" w:rsidRPr="009E46B3" w:rsidRDefault="009E46B3" w:rsidP="009E46B3">
      <w:pPr>
        <w:autoSpaceDE w:val="0"/>
        <w:autoSpaceDN w:val="0"/>
        <w:adjustRightInd w:val="0"/>
        <w:jc w:val="both"/>
      </w:pPr>
      <w:smartTag w:uri="urn:schemas-microsoft-com:office:smarttags" w:element="PersonName">
        <w:smartTagPr>
          <w:attr w:name="ProductID" w:val="La presente Convenzione"/>
        </w:smartTagPr>
        <w:r w:rsidRPr="009E46B3">
          <w:t>La presente Convenzione</w:t>
        </w:r>
      </w:smartTag>
      <w:r w:rsidRPr="009E46B3">
        <w:t xml:space="preserve"> ha una durata di due anni a decorrere dalla data di sottoscrizione della stessa ed è rinnovabile a seguito di accordo scritto tra le parti per ugual periodo, salvo eventuale disdetta da comunicare per atto scritto tre mesi prima dalla scadenza.</w:t>
      </w:r>
    </w:p>
    <w:p w:rsidR="009E46B3" w:rsidRPr="009E46B3" w:rsidRDefault="009E46B3" w:rsidP="009E46B3">
      <w:pPr>
        <w:autoSpaceDE w:val="0"/>
        <w:autoSpaceDN w:val="0"/>
        <w:adjustRightInd w:val="0"/>
        <w:jc w:val="both"/>
      </w:pPr>
      <w:r w:rsidRPr="009E46B3">
        <w:t>È fatta salva la conclusione delle attività in essere al momento della scadenza della Convenzione.</w:t>
      </w:r>
    </w:p>
    <w:p w:rsidR="009E46B3" w:rsidRPr="009E46B3" w:rsidRDefault="009E46B3" w:rsidP="009E46B3">
      <w:pPr>
        <w:autoSpaceDE w:val="0"/>
        <w:autoSpaceDN w:val="0"/>
        <w:adjustRightInd w:val="0"/>
        <w:jc w:val="both"/>
      </w:pPr>
      <w:r w:rsidRPr="009E46B3">
        <w:t>È facoltà delle parti di recedere unilateralmente mediante comunicazione scritta, fermo restando quanto previsto al comma 2.</w:t>
      </w:r>
    </w:p>
    <w:p w:rsidR="009E46B3" w:rsidRPr="009E46B3" w:rsidRDefault="009E46B3" w:rsidP="009E46B3">
      <w:pPr>
        <w:autoSpaceDE w:val="0"/>
        <w:autoSpaceDN w:val="0"/>
        <w:adjustRightInd w:val="0"/>
        <w:jc w:val="both"/>
        <w:rPr>
          <w:b/>
          <w:bCs/>
        </w:rPr>
      </w:pPr>
    </w:p>
    <w:p w:rsidR="009E46B3" w:rsidRPr="009E46B3" w:rsidRDefault="009E46B3" w:rsidP="009E46B3">
      <w:pPr>
        <w:autoSpaceDE w:val="0"/>
        <w:autoSpaceDN w:val="0"/>
        <w:adjustRightInd w:val="0"/>
        <w:jc w:val="both"/>
        <w:rPr>
          <w:b/>
          <w:bCs/>
        </w:rPr>
      </w:pPr>
      <w:r w:rsidRPr="009E46B3">
        <w:rPr>
          <w:b/>
          <w:bCs/>
        </w:rPr>
        <w:t>Art. 9 Trattamento dei dati personali</w:t>
      </w:r>
    </w:p>
    <w:p w:rsidR="009E46B3" w:rsidRPr="009E46B3" w:rsidRDefault="009E46B3" w:rsidP="009E46B3">
      <w:pPr>
        <w:autoSpaceDE w:val="0"/>
        <w:autoSpaceDN w:val="0"/>
        <w:adjustRightInd w:val="0"/>
        <w:jc w:val="both"/>
      </w:pPr>
      <w:r w:rsidRPr="009E46B3">
        <w:t>Le parti si impegnano reciprocamente a trattare e custodire i dati e le informazioni, sia su supporto cartaceo che informatico, relativi all’espletamento di attività riconducibili alla presente convenzione e agli accordi attuativi di cui all’art. 3, in conformità alla normativa vigente.</w:t>
      </w:r>
    </w:p>
    <w:p w:rsidR="009E46B3" w:rsidRPr="009E46B3" w:rsidRDefault="009E46B3" w:rsidP="009E46B3">
      <w:pPr>
        <w:autoSpaceDE w:val="0"/>
        <w:autoSpaceDN w:val="0"/>
        <w:adjustRightInd w:val="0"/>
        <w:jc w:val="both"/>
        <w:rPr>
          <w:b/>
          <w:bCs/>
        </w:rPr>
      </w:pPr>
    </w:p>
    <w:p w:rsidR="009E46B3" w:rsidRPr="009E46B3" w:rsidRDefault="009E46B3" w:rsidP="009E46B3">
      <w:pPr>
        <w:autoSpaceDE w:val="0"/>
        <w:autoSpaceDN w:val="0"/>
        <w:adjustRightInd w:val="0"/>
        <w:jc w:val="both"/>
        <w:rPr>
          <w:b/>
          <w:bCs/>
        </w:rPr>
      </w:pPr>
      <w:r w:rsidRPr="009E46B3">
        <w:rPr>
          <w:b/>
          <w:bCs/>
        </w:rPr>
        <w:t>Art. 10 Controversie</w:t>
      </w:r>
    </w:p>
    <w:p w:rsidR="009E46B3" w:rsidRPr="009E46B3" w:rsidRDefault="009E46B3" w:rsidP="009E46B3">
      <w:pPr>
        <w:autoSpaceDE w:val="0"/>
        <w:autoSpaceDN w:val="0"/>
        <w:adjustRightInd w:val="0"/>
        <w:jc w:val="both"/>
      </w:pPr>
      <w:r w:rsidRPr="009E46B3">
        <w:t>Per eventuali controversie che dovessero insorgere tra le Parti nel corso dell’esecuzione del presente accordo è competente in via esclusiva il Foro di Bari.</w:t>
      </w:r>
    </w:p>
    <w:p w:rsidR="009E46B3" w:rsidRPr="009E46B3" w:rsidRDefault="009E46B3" w:rsidP="009E46B3">
      <w:pPr>
        <w:autoSpaceDE w:val="0"/>
        <w:autoSpaceDN w:val="0"/>
        <w:adjustRightInd w:val="0"/>
        <w:jc w:val="both"/>
        <w:rPr>
          <w:b/>
          <w:bCs/>
        </w:rPr>
      </w:pPr>
    </w:p>
    <w:p w:rsidR="009E46B3" w:rsidRPr="009E46B3" w:rsidRDefault="009E46B3" w:rsidP="009E46B3">
      <w:pPr>
        <w:autoSpaceDE w:val="0"/>
        <w:autoSpaceDN w:val="0"/>
        <w:adjustRightInd w:val="0"/>
        <w:jc w:val="both"/>
        <w:rPr>
          <w:b/>
          <w:bCs/>
        </w:rPr>
      </w:pPr>
      <w:r w:rsidRPr="009E46B3">
        <w:rPr>
          <w:b/>
          <w:bCs/>
        </w:rPr>
        <w:t>Art. 11 Registrazione e Bollo</w:t>
      </w:r>
    </w:p>
    <w:p w:rsidR="009E46B3" w:rsidRPr="009E46B3" w:rsidRDefault="009E46B3" w:rsidP="009E46B3">
      <w:pPr>
        <w:autoSpaceDE w:val="0"/>
        <w:autoSpaceDN w:val="0"/>
        <w:adjustRightInd w:val="0"/>
        <w:jc w:val="both"/>
      </w:pPr>
      <w:r w:rsidRPr="009E46B3">
        <w:t xml:space="preserve">Il presente atto verrà registrato in caso d’uso ai sensi della normativa vigente. </w:t>
      </w:r>
    </w:p>
    <w:p w:rsidR="009E46B3" w:rsidRPr="009E46B3" w:rsidRDefault="009E46B3" w:rsidP="009E46B3">
      <w:pPr>
        <w:autoSpaceDE w:val="0"/>
        <w:autoSpaceDN w:val="0"/>
        <w:adjustRightInd w:val="0"/>
        <w:jc w:val="both"/>
      </w:pPr>
      <w:r w:rsidRPr="009E46B3">
        <w:t>Tutte le spese relative all’eventuale registrazione della presente convenzione sono a carico della Parte che ne richiede la registrazione.</w:t>
      </w:r>
    </w:p>
    <w:p w:rsidR="009E46B3" w:rsidRPr="009E46B3" w:rsidRDefault="009E46B3" w:rsidP="009E46B3">
      <w:pPr>
        <w:autoSpaceDE w:val="0"/>
        <w:autoSpaceDN w:val="0"/>
        <w:adjustRightInd w:val="0"/>
        <w:jc w:val="both"/>
      </w:pPr>
      <w:smartTag w:uri="urn:schemas-microsoft-com:office:smarttags" w:element="PersonName">
        <w:smartTagPr>
          <w:attr w:name="ProductID" w:val="La presente Convenzione"/>
        </w:smartTagPr>
        <w:r w:rsidRPr="009E46B3">
          <w:t>La presente Convenzione</w:t>
        </w:r>
      </w:smartTag>
      <w:r w:rsidRPr="009E46B3">
        <w:t xml:space="preserve"> è assoggettata all’imposta di bollo ai sensi del DPR n. 642/1972.</w:t>
      </w:r>
    </w:p>
    <w:p w:rsidR="009E46B3" w:rsidRPr="009E46B3" w:rsidRDefault="009E46B3" w:rsidP="009E46B3">
      <w:pPr>
        <w:autoSpaceDE w:val="0"/>
        <w:autoSpaceDN w:val="0"/>
        <w:adjustRightInd w:val="0"/>
        <w:jc w:val="both"/>
      </w:pPr>
      <w:r w:rsidRPr="009E46B3">
        <w:t>Le spese di bollo sono ripartite tra le parti.</w:t>
      </w:r>
    </w:p>
    <w:p w:rsidR="009E46B3" w:rsidRPr="009E46B3" w:rsidRDefault="009E46B3" w:rsidP="009E46B3"/>
    <w:p w:rsidR="009E46B3" w:rsidRPr="009E46B3" w:rsidRDefault="009E46B3" w:rsidP="009E46B3">
      <w:r w:rsidRPr="009E46B3">
        <w:t>Il Rettore invita i presenti ad esprimersi in merito.</w:t>
      </w:r>
    </w:p>
    <w:p w:rsidR="009E46B3" w:rsidRPr="009E46B3" w:rsidRDefault="009E46B3" w:rsidP="009E46B3"/>
    <w:p w:rsidR="009E46B3" w:rsidRPr="009E46B3" w:rsidRDefault="009E46B3" w:rsidP="009E46B3">
      <w:pPr>
        <w:jc w:val="center"/>
        <w:rPr>
          <w:b/>
        </w:rPr>
      </w:pPr>
      <w:r w:rsidRPr="009E46B3">
        <w:rPr>
          <w:b/>
        </w:rPr>
        <w:t>IL SENATO ACCADEMICO</w:t>
      </w:r>
    </w:p>
    <w:p w:rsidR="009E46B3" w:rsidRPr="009E46B3" w:rsidRDefault="009E46B3" w:rsidP="009E46B3"/>
    <w:p w:rsidR="009E46B3" w:rsidRPr="009E46B3" w:rsidRDefault="009E46B3" w:rsidP="009E46B3">
      <w:r w:rsidRPr="009E46B3">
        <w:rPr>
          <w:b/>
        </w:rPr>
        <w:t>Vista</w:t>
      </w:r>
      <w:r>
        <w:tab/>
      </w:r>
      <w:r w:rsidRPr="009E46B3">
        <w:t xml:space="preserve"> la proposta di Accordo Quadro</w:t>
      </w:r>
    </w:p>
    <w:p w:rsidR="009E46B3" w:rsidRPr="009E46B3" w:rsidRDefault="009E46B3" w:rsidP="009E46B3">
      <w:r w:rsidRPr="009E46B3">
        <w:rPr>
          <w:b/>
        </w:rPr>
        <w:t>Visto</w:t>
      </w:r>
      <w:r w:rsidRPr="009E46B3">
        <w:t xml:space="preserve"> </w:t>
      </w:r>
      <w:r>
        <w:tab/>
      </w:r>
      <w:r w:rsidRPr="009E46B3">
        <w:t>lo Statuto del Politecnico di Bari</w:t>
      </w:r>
    </w:p>
    <w:p w:rsidR="009E46B3" w:rsidRPr="009E46B3" w:rsidRDefault="009E46B3" w:rsidP="009E46B3">
      <w:r>
        <w:t>all’unanimità</w:t>
      </w:r>
    </w:p>
    <w:p w:rsidR="009E46B3" w:rsidRPr="009E46B3" w:rsidRDefault="009E46B3" w:rsidP="009E46B3">
      <w:pPr>
        <w:jc w:val="center"/>
        <w:rPr>
          <w:b/>
        </w:rPr>
      </w:pPr>
      <w:r w:rsidRPr="009E46B3">
        <w:rPr>
          <w:b/>
        </w:rPr>
        <w:t>DELIBERA</w:t>
      </w:r>
    </w:p>
    <w:p w:rsidR="009E46B3" w:rsidRPr="009E46B3" w:rsidRDefault="009E46B3" w:rsidP="009E46B3"/>
    <w:p w:rsidR="009E46B3" w:rsidRPr="009E46B3" w:rsidRDefault="009E46B3" w:rsidP="00A52C2E">
      <w:pPr>
        <w:pStyle w:val="Paragrafoelenco"/>
        <w:numPr>
          <w:ilvl w:val="0"/>
          <w:numId w:val="31"/>
        </w:numPr>
        <w:ind w:left="426" w:hanging="284"/>
        <w:jc w:val="both"/>
      </w:pPr>
      <w:r w:rsidRPr="009E46B3">
        <w:t>di approvare l’ Accordo Quadro tra Politecnico di Bari e Confindustria Bari BAT/Forum della Responsabilità sociale di Impresa</w:t>
      </w:r>
      <w:r>
        <w:t>;</w:t>
      </w:r>
    </w:p>
    <w:p w:rsidR="009E46B3" w:rsidRPr="009E46B3" w:rsidRDefault="009E46B3" w:rsidP="00A52C2E">
      <w:pPr>
        <w:pStyle w:val="Paragrafoelenco"/>
        <w:numPr>
          <w:ilvl w:val="0"/>
          <w:numId w:val="31"/>
        </w:numPr>
        <w:ind w:left="426" w:hanging="284"/>
        <w:jc w:val="both"/>
      </w:pPr>
      <w:r w:rsidRPr="009E46B3">
        <w:t xml:space="preserve">di dare mandato al Rettore di sottoscrivere l’Accordo e di nominare il Prof. </w:t>
      </w:r>
      <w:r>
        <w:t xml:space="preserve">Pierpaolo Pontrandolfo </w:t>
      </w:r>
      <w:r w:rsidRPr="009E46B3">
        <w:t>quale referente dell’Attuazione della Convenzione, per il Politecnico di Bari</w:t>
      </w:r>
      <w:r>
        <w:t>.</w:t>
      </w:r>
    </w:p>
    <w:p w:rsidR="009E46B3" w:rsidRDefault="009E46B3" w:rsidP="00337EE3">
      <w:pPr>
        <w:jc w:val="both"/>
      </w:pPr>
    </w:p>
    <w:p w:rsidR="009E46B3" w:rsidRPr="005C602B" w:rsidRDefault="009E46B3" w:rsidP="00024FD4">
      <w:pPr>
        <w:pStyle w:val="Standard"/>
        <w:spacing w:after="120"/>
        <w:jc w:val="both"/>
        <w:rPr>
          <w:rFonts w:eastAsia="Times New Roman"/>
          <w:kern w:val="0"/>
          <w:lang w:eastAsia="it-IT"/>
        </w:rPr>
      </w:pPr>
      <w:r w:rsidRPr="005C602B">
        <w:rPr>
          <w:rFonts w:eastAsia="Times New Roman"/>
          <w:kern w:val="0"/>
          <w:lang w:eastAsia="it-IT"/>
        </w:rPr>
        <w:t>La presente delibera è immediatamente esecutiva.</w:t>
      </w:r>
    </w:p>
    <w:p w:rsidR="009E46B3" w:rsidRPr="00E534E5" w:rsidRDefault="009E46B3" w:rsidP="00024FD4">
      <w:pPr>
        <w:jc w:val="both"/>
      </w:pPr>
      <w:r w:rsidRPr="00E534E5">
        <w:t>Gli uffici dell’Amministrazione centrale opereranno in conformità, nell’ambito delle rispettive competenze.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BA069C" w:rsidRPr="00A06024" w:rsidTr="009666F5">
        <w:trPr>
          <w:trHeight w:val="847"/>
        </w:trPr>
        <w:tc>
          <w:tcPr>
            <w:tcW w:w="2581" w:type="dxa"/>
            <w:tcBorders>
              <w:right w:val="single" w:sz="4" w:space="0" w:color="auto"/>
            </w:tcBorders>
            <w:shd w:val="clear" w:color="auto" w:fill="auto"/>
            <w:vAlign w:val="center"/>
          </w:tcPr>
          <w:p w:rsidR="00BA069C" w:rsidRPr="00417F84" w:rsidRDefault="00BA069C" w:rsidP="009666F5">
            <w:pPr>
              <w:spacing w:after="120"/>
              <w:ind w:left="567" w:hanging="567"/>
              <w:jc w:val="center"/>
              <w:rPr>
                <w:b/>
              </w:rPr>
            </w:pPr>
            <w:r w:rsidRPr="00985BBC">
              <w:rPr>
                <w:b/>
              </w:rPr>
              <w:lastRenderedPageBreak/>
              <w:t>PERSONALE</w:t>
            </w:r>
          </w:p>
        </w:tc>
        <w:tc>
          <w:tcPr>
            <w:tcW w:w="7626" w:type="dxa"/>
            <w:tcBorders>
              <w:left w:val="single" w:sz="4" w:space="0" w:color="auto"/>
            </w:tcBorders>
            <w:shd w:val="clear" w:color="auto" w:fill="auto"/>
            <w:vAlign w:val="center"/>
          </w:tcPr>
          <w:p w:rsidR="00BA069C" w:rsidRPr="0075065F" w:rsidRDefault="00BA069C" w:rsidP="009666F5">
            <w:pPr>
              <w:spacing w:after="120"/>
              <w:ind w:left="709" w:hanging="709"/>
            </w:pPr>
            <w:r w:rsidRPr="00985BBC">
              <w:t>149</w:t>
            </w:r>
            <w:r w:rsidRPr="00985BBC">
              <w:tab/>
              <w:t>Art. 9, co. 3, del “Regolamento per la disciplina delle chiamate di professori di prima e seconda fascia ai sensi dell’art. 18 della legge n. 240/2010”, emanato con il D.R. n. 284 del 29/07/2014: proposte dei Dipartimenti di chiamata di professori di II fascia – PARERE.</w:t>
            </w:r>
          </w:p>
        </w:tc>
      </w:tr>
    </w:tbl>
    <w:p w:rsidR="00BA069C" w:rsidRDefault="00BA069C" w:rsidP="00BA069C">
      <w:pPr>
        <w:spacing w:after="120"/>
        <w:jc w:val="both"/>
        <w:rPr>
          <w:lang w:eastAsia="en-US"/>
        </w:rPr>
      </w:pPr>
    </w:p>
    <w:p w:rsidR="00BA069C" w:rsidRPr="00BA069C" w:rsidRDefault="00BA069C" w:rsidP="00BA069C">
      <w:pPr>
        <w:ind w:firstLine="709"/>
        <w:jc w:val="both"/>
      </w:pPr>
      <w:r w:rsidRPr="00BA069C">
        <w:t xml:space="preserve">Il Rettore riferisce che si sono concluse le procedure valutative per la chiamata di Professore di seconda fascia, ai sensi degli artt. 18, comma 1 e art. 24 comma 6, della Legge 30/12/2010 n. 240 presso i seguenti Dipartimenti, i quali </w:t>
      </w:r>
      <w:r w:rsidRPr="00BA069C">
        <w:rPr>
          <w:iCs/>
        </w:rPr>
        <w:t>hanno formulato la proposta di chiamata dei vincitori, come di seguito elencati</w:t>
      </w:r>
      <w:r w:rsidRPr="00BA069C">
        <w:t>:</w:t>
      </w:r>
    </w:p>
    <w:p w:rsidR="00BA069C" w:rsidRPr="00BA069C" w:rsidRDefault="00BA069C" w:rsidP="00BA069C">
      <w:pPr>
        <w:ind w:firstLine="709"/>
        <w:jc w:val="both"/>
      </w:pPr>
    </w:p>
    <w:p w:rsidR="00BA069C" w:rsidRPr="00BA069C" w:rsidRDefault="00BA069C" w:rsidP="00BA069C">
      <w:pPr>
        <w:ind w:firstLine="709"/>
        <w:jc w:val="both"/>
      </w:pPr>
      <w:r w:rsidRPr="00BA069C">
        <w:rPr>
          <w:b/>
          <w:u w:val="single"/>
        </w:rPr>
        <w:t>Dipartimento di Scienze dell’Ingegneria Civile e dell’Architettura</w:t>
      </w:r>
      <w:r w:rsidRPr="00BA069C">
        <w:t xml:space="preserve"> </w:t>
      </w:r>
    </w:p>
    <w:p w:rsidR="00BA069C" w:rsidRPr="00BA069C" w:rsidRDefault="00BA069C" w:rsidP="00BA069C">
      <w:pPr>
        <w:numPr>
          <w:ilvl w:val="0"/>
          <w:numId w:val="35"/>
        </w:numPr>
        <w:jc w:val="both"/>
      </w:pPr>
      <w:r w:rsidRPr="00BA069C">
        <w:rPr>
          <w:b/>
        </w:rPr>
        <w:t xml:space="preserve">PA.DICAR24.14.10 - </w:t>
      </w:r>
      <w:r w:rsidRPr="00BA069C">
        <w:rPr>
          <w:bCs/>
        </w:rPr>
        <w:t>ICAR/08 “Scienza delle Costruzioni”</w:t>
      </w:r>
      <w:r w:rsidRPr="00BA069C">
        <w:t xml:space="preserve"> approvato con D.R. n.591 del 23/10/2015</w:t>
      </w:r>
      <w:r w:rsidRPr="00BA069C">
        <w:rPr>
          <w:bCs/>
        </w:rPr>
        <w:t>:</w:t>
      </w:r>
      <w:r w:rsidRPr="00BA069C">
        <w:t xml:space="preserve"> dott. Luigi La Ragione</w:t>
      </w:r>
    </w:p>
    <w:p w:rsidR="00BA069C" w:rsidRPr="00BA069C" w:rsidRDefault="00BA069C" w:rsidP="00BA069C">
      <w:pPr>
        <w:numPr>
          <w:ilvl w:val="0"/>
          <w:numId w:val="35"/>
        </w:numPr>
        <w:jc w:val="both"/>
      </w:pPr>
      <w:r w:rsidRPr="00BA069C">
        <w:rPr>
          <w:b/>
        </w:rPr>
        <w:t xml:space="preserve">PA.DICAR24.15.03 - </w:t>
      </w:r>
      <w:r w:rsidRPr="00BA069C">
        <w:t xml:space="preserve">ICAR/21 “Urbanistica” approvato con D.R. n. 592 del 23/10/2015: dott.ssa Francesca </w:t>
      </w:r>
      <w:proofErr w:type="spellStart"/>
      <w:r w:rsidRPr="00BA069C">
        <w:t>Calace</w:t>
      </w:r>
      <w:proofErr w:type="spellEnd"/>
    </w:p>
    <w:p w:rsidR="00BA069C" w:rsidRPr="00BA069C" w:rsidRDefault="00BA069C" w:rsidP="00BA069C">
      <w:pPr>
        <w:numPr>
          <w:ilvl w:val="0"/>
          <w:numId w:val="35"/>
        </w:numPr>
        <w:jc w:val="both"/>
      </w:pPr>
      <w:r w:rsidRPr="00BA069C">
        <w:rPr>
          <w:b/>
        </w:rPr>
        <w:t xml:space="preserve">PA.DICAR24.15.04 - </w:t>
      </w:r>
      <w:r w:rsidRPr="00BA069C">
        <w:t xml:space="preserve">ICAR/22 “Estimo” approvato con D.R. n. 584 del 21/10/2015: Carmelo Maria Torre </w:t>
      </w:r>
    </w:p>
    <w:p w:rsidR="00BA069C" w:rsidRPr="00BA069C" w:rsidRDefault="00BA069C" w:rsidP="00BA069C">
      <w:pPr>
        <w:numPr>
          <w:ilvl w:val="0"/>
          <w:numId w:val="35"/>
        </w:numPr>
        <w:jc w:val="both"/>
      </w:pPr>
      <w:r w:rsidRPr="00BA069C">
        <w:rPr>
          <w:b/>
        </w:rPr>
        <w:t xml:space="preserve">PA.DICAR24.15.05 - </w:t>
      </w:r>
      <w:r w:rsidRPr="00BA069C">
        <w:t>MAT/07 “Fisica Matematica approvato con D.R. n. 588 del 23/10/2015: Giuseppe Puglisi</w:t>
      </w:r>
    </w:p>
    <w:p w:rsidR="00BA069C" w:rsidRPr="00BA069C" w:rsidRDefault="00BA069C" w:rsidP="00BA069C">
      <w:pPr>
        <w:numPr>
          <w:ilvl w:val="0"/>
          <w:numId w:val="35"/>
        </w:numPr>
        <w:jc w:val="both"/>
      </w:pPr>
      <w:r w:rsidRPr="00BA069C">
        <w:rPr>
          <w:b/>
        </w:rPr>
        <w:t xml:space="preserve">PA.DICAR24.15.13 - </w:t>
      </w:r>
      <w:r w:rsidRPr="00BA069C">
        <w:t xml:space="preserve">ICAR/02 “Costruzioni idrauliche e marittime e Idrologia” approvato con D.R. n. 581 del 21/10/2015: Daniele </w:t>
      </w:r>
      <w:proofErr w:type="spellStart"/>
      <w:r w:rsidRPr="00BA069C">
        <w:t>Laucelli</w:t>
      </w:r>
      <w:proofErr w:type="spellEnd"/>
    </w:p>
    <w:p w:rsidR="00BA069C" w:rsidRPr="00BA069C" w:rsidRDefault="00BA069C" w:rsidP="00BA069C">
      <w:pPr>
        <w:ind w:left="709"/>
        <w:jc w:val="both"/>
        <w:rPr>
          <w:b/>
        </w:rPr>
      </w:pPr>
    </w:p>
    <w:p w:rsidR="00BA069C" w:rsidRPr="00BA069C" w:rsidRDefault="00BA069C" w:rsidP="00BA069C">
      <w:pPr>
        <w:ind w:left="709"/>
        <w:jc w:val="both"/>
        <w:rPr>
          <w:b/>
          <w:i/>
          <w:u w:val="single"/>
        </w:rPr>
      </w:pPr>
      <w:r w:rsidRPr="00BA069C">
        <w:rPr>
          <w:b/>
          <w:u w:val="single"/>
        </w:rPr>
        <w:t xml:space="preserve">Dipartimento </w:t>
      </w:r>
      <w:proofErr w:type="spellStart"/>
      <w:r w:rsidRPr="00BA069C">
        <w:rPr>
          <w:b/>
          <w:u w:val="single"/>
        </w:rPr>
        <w:t>Interateneo</w:t>
      </w:r>
      <w:proofErr w:type="spellEnd"/>
      <w:r w:rsidRPr="00BA069C">
        <w:rPr>
          <w:b/>
          <w:u w:val="single"/>
        </w:rPr>
        <w:t xml:space="preserve"> di Fisica “</w:t>
      </w:r>
      <w:r w:rsidRPr="00BA069C">
        <w:rPr>
          <w:b/>
          <w:i/>
          <w:u w:val="single"/>
        </w:rPr>
        <w:t>Michelangelo Merlin”</w:t>
      </w:r>
    </w:p>
    <w:p w:rsidR="00BA069C" w:rsidRPr="00BA069C" w:rsidRDefault="00BA069C" w:rsidP="00BA069C">
      <w:pPr>
        <w:ind w:left="709"/>
        <w:jc w:val="both"/>
      </w:pPr>
    </w:p>
    <w:p w:rsidR="00BA069C" w:rsidRPr="00BA069C" w:rsidRDefault="00BA069C" w:rsidP="00BA069C">
      <w:pPr>
        <w:numPr>
          <w:ilvl w:val="0"/>
          <w:numId w:val="35"/>
        </w:numPr>
        <w:jc w:val="both"/>
      </w:pPr>
      <w:r w:rsidRPr="00BA069C">
        <w:rPr>
          <w:b/>
        </w:rPr>
        <w:t>PA.DFIS.24.15.09</w:t>
      </w:r>
      <w:r w:rsidRPr="00BA069C">
        <w:t xml:space="preserve"> – FIS/01 “Fisica Sperimentale” approvato con D.R. n. 594 del 26/10/2015: dott. Vincenzo Luigi Spagnolo</w:t>
      </w:r>
    </w:p>
    <w:p w:rsidR="00BA069C" w:rsidRPr="00BA069C" w:rsidRDefault="00BA069C" w:rsidP="00BA069C">
      <w:pPr>
        <w:jc w:val="both"/>
      </w:pPr>
    </w:p>
    <w:p w:rsidR="00BA069C" w:rsidRPr="00BA069C" w:rsidRDefault="00BA069C" w:rsidP="00BA069C">
      <w:pPr>
        <w:jc w:val="both"/>
        <w:rPr>
          <w:iCs/>
        </w:rPr>
      </w:pPr>
      <w:r w:rsidRPr="00BA069C">
        <w:rPr>
          <w:iCs/>
        </w:rPr>
        <w:t>Il Rettore riferisce, altresì, che i decreti di approvazione atti e la documentazione relativa alle procedure di seguito specificate, sono state trasmesse ai dipartimenti per la formulazione delle proposte di chiamata dei vincitori, ed in particolare:</w:t>
      </w:r>
    </w:p>
    <w:p w:rsidR="00BA069C" w:rsidRPr="00BA069C" w:rsidRDefault="00BA069C" w:rsidP="00BA069C">
      <w:pPr>
        <w:jc w:val="both"/>
        <w:rPr>
          <w:iCs/>
        </w:rPr>
      </w:pPr>
    </w:p>
    <w:p w:rsidR="00BA069C" w:rsidRPr="00BA069C" w:rsidRDefault="00BA069C" w:rsidP="00BA069C">
      <w:pPr>
        <w:ind w:firstLine="709"/>
        <w:jc w:val="both"/>
        <w:rPr>
          <w:b/>
          <w:iCs/>
          <w:u w:val="single"/>
        </w:rPr>
      </w:pPr>
      <w:r w:rsidRPr="00BA069C">
        <w:rPr>
          <w:b/>
          <w:iCs/>
          <w:u w:val="single"/>
        </w:rPr>
        <w:t>Dipartimento di Ingegneria Civile, Ambientale, del Territorio, Edile e di Chimica</w:t>
      </w:r>
    </w:p>
    <w:p w:rsidR="00BA069C" w:rsidRPr="00BA069C" w:rsidRDefault="00BA069C" w:rsidP="00BA069C">
      <w:pPr>
        <w:numPr>
          <w:ilvl w:val="0"/>
          <w:numId w:val="35"/>
        </w:numPr>
        <w:jc w:val="both"/>
      </w:pPr>
      <w:r w:rsidRPr="00BA069C">
        <w:rPr>
          <w:b/>
        </w:rPr>
        <w:t xml:space="preserve">PA.DICATECH24.15.06 – </w:t>
      </w:r>
      <w:r w:rsidRPr="00BA069C">
        <w:t>ICAR/05 “Trasporti” approvato con D.R n. 593 del 23/10/2015: dott. Michele Ottomanelli</w:t>
      </w:r>
    </w:p>
    <w:p w:rsidR="00BA069C" w:rsidRPr="00BA069C" w:rsidRDefault="00BA069C" w:rsidP="00BA069C">
      <w:pPr>
        <w:numPr>
          <w:ilvl w:val="0"/>
          <w:numId w:val="35"/>
        </w:numPr>
        <w:jc w:val="both"/>
      </w:pPr>
      <w:r w:rsidRPr="00BA069C">
        <w:rPr>
          <w:b/>
        </w:rPr>
        <w:t xml:space="preserve">PA.DICATECH24.15.08 – </w:t>
      </w:r>
      <w:r w:rsidRPr="00BA069C">
        <w:t>CHIM/07 “Fondamenti chimici delle tecnologie” approvato con D.R n. 587 del 23/10/2015: dott. Vito Gallo</w:t>
      </w:r>
    </w:p>
    <w:p w:rsidR="00BA069C" w:rsidRPr="00BA069C" w:rsidRDefault="00BA069C" w:rsidP="00BA069C">
      <w:pPr>
        <w:ind w:left="1069"/>
        <w:jc w:val="both"/>
      </w:pPr>
    </w:p>
    <w:p w:rsidR="00BA069C" w:rsidRPr="00BA069C" w:rsidRDefault="00BA069C" w:rsidP="00BA069C">
      <w:pPr>
        <w:ind w:left="709"/>
        <w:jc w:val="both"/>
        <w:rPr>
          <w:b/>
          <w:u w:val="single"/>
        </w:rPr>
      </w:pPr>
      <w:r w:rsidRPr="00BA069C">
        <w:rPr>
          <w:b/>
          <w:u w:val="single"/>
        </w:rPr>
        <w:t>Dipartimento di Meccanica, Matematica e Management</w:t>
      </w:r>
    </w:p>
    <w:p w:rsidR="00BA069C" w:rsidRPr="00BA069C" w:rsidRDefault="00BA069C" w:rsidP="00BA069C">
      <w:pPr>
        <w:numPr>
          <w:ilvl w:val="0"/>
          <w:numId w:val="35"/>
        </w:numPr>
        <w:jc w:val="both"/>
      </w:pPr>
      <w:r w:rsidRPr="00BA069C">
        <w:rPr>
          <w:b/>
        </w:rPr>
        <w:t xml:space="preserve">PA.15.12 – </w:t>
      </w:r>
      <w:r w:rsidRPr="00BA069C">
        <w:t>ING-IND/13 “meccanica applicata alle macchine” approvato con D.R 580 del 21/10/2015</w:t>
      </w:r>
    </w:p>
    <w:p w:rsidR="00BA069C" w:rsidRPr="00BA069C" w:rsidRDefault="00BA069C" w:rsidP="00BA069C">
      <w:pPr>
        <w:ind w:firstLine="709"/>
        <w:jc w:val="both"/>
      </w:pPr>
    </w:p>
    <w:p w:rsidR="00BA069C" w:rsidRPr="00BA069C" w:rsidRDefault="00BA069C" w:rsidP="00BA069C">
      <w:pPr>
        <w:ind w:firstLine="709"/>
        <w:jc w:val="both"/>
      </w:pPr>
      <w:r w:rsidRPr="00BA069C">
        <w:t>Pertanto, a norma del citato art. 9 del “</w:t>
      </w:r>
      <w:r w:rsidRPr="00BA069C">
        <w:rPr>
          <w:i/>
        </w:rPr>
        <w:t>Regolamento</w:t>
      </w:r>
      <w:r w:rsidRPr="00BA069C">
        <w:t>”, nonché del vigente Statuto, il Rettore invita il presente Consesso ad esprimere parere in merito alla chiamata deliberata dai Dipartimenti, come sopra riferito.</w:t>
      </w:r>
      <w:r w:rsidRPr="00BA069C">
        <w:tab/>
      </w:r>
      <w:r w:rsidRPr="00BA069C">
        <w:tab/>
      </w:r>
    </w:p>
    <w:p w:rsidR="00BA069C" w:rsidRPr="00BA069C" w:rsidRDefault="00BA069C" w:rsidP="00BA069C">
      <w:pPr>
        <w:ind w:firstLine="709"/>
        <w:jc w:val="center"/>
        <w:rPr>
          <w:b/>
        </w:rPr>
      </w:pPr>
      <w:r w:rsidRPr="00BA069C">
        <w:rPr>
          <w:b/>
        </w:rPr>
        <w:t>IL SENATO ACCADEMICO</w:t>
      </w:r>
    </w:p>
    <w:p w:rsidR="00BA069C" w:rsidRPr="00BA069C" w:rsidRDefault="00BA069C" w:rsidP="00BA069C">
      <w:pPr>
        <w:ind w:left="709" w:hanging="709"/>
        <w:jc w:val="both"/>
      </w:pPr>
      <w:r w:rsidRPr="00BA069C">
        <w:t>UDITA</w:t>
      </w:r>
      <w:r w:rsidRPr="00BA069C">
        <w:tab/>
        <w:t>la relazione del Rettore;</w:t>
      </w:r>
    </w:p>
    <w:p w:rsidR="00BA069C" w:rsidRPr="00BA069C" w:rsidRDefault="00BA069C" w:rsidP="00BA069C">
      <w:pPr>
        <w:tabs>
          <w:tab w:val="left" w:pos="851"/>
        </w:tabs>
        <w:autoSpaceDE w:val="0"/>
        <w:autoSpaceDN w:val="0"/>
        <w:adjustRightInd w:val="0"/>
        <w:ind w:left="709" w:hanging="709"/>
        <w:jc w:val="both"/>
      </w:pPr>
      <w:r w:rsidRPr="00BA069C">
        <w:rPr>
          <w:bCs/>
        </w:rPr>
        <w:t xml:space="preserve">VISTA </w:t>
      </w:r>
      <w:r w:rsidRPr="00BA069C">
        <w:rPr>
          <w:bCs/>
        </w:rPr>
        <w:tab/>
      </w:r>
      <w:r w:rsidRPr="00BA069C">
        <w:t>la Legge 30/12/2010, n. 240, recante “</w:t>
      </w:r>
      <w:r w:rsidRPr="00BA069C">
        <w:rPr>
          <w:i/>
        </w:rPr>
        <w:t>Norme in materia di organizzazione delle università, di personale accademico e reclutamento, nonché delega al Governo per incentivare la qualità e l’efficienza del sistema universitario</w:t>
      </w:r>
      <w:r w:rsidRPr="00BA069C">
        <w:t>”;</w:t>
      </w:r>
    </w:p>
    <w:p w:rsidR="00BA069C" w:rsidRPr="00BA069C" w:rsidRDefault="00BA069C" w:rsidP="00BA069C">
      <w:pPr>
        <w:tabs>
          <w:tab w:val="left" w:pos="851"/>
        </w:tabs>
        <w:ind w:left="709" w:hanging="709"/>
        <w:jc w:val="both"/>
      </w:pPr>
      <w:r w:rsidRPr="00BA069C">
        <w:t>VISTO</w:t>
      </w:r>
      <w:r w:rsidRPr="00BA069C">
        <w:tab/>
        <w:t>il “</w:t>
      </w:r>
      <w:r w:rsidRPr="00BA069C">
        <w:rPr>
          <w:i/>
        </w:rPr>
        <w:t>Regolamento per la disciplina delle chiamate di professori di prima e seconda fascia ai sensi dell’art. 18 della legge n. 240/2010</w:t>
      </w:r>
      <w:r w:rsidRPr="00BA069C">
        <w:t>”, emanato con il D.R. n. 284 del 29/07/2014;</w:t>
      </w:r>
    </w:p>
    <w:p w:rsidR="00BA069C" w:rsidRPr="00BA069C" w:rsidRDefault="00BA069C" w:rsidP="00BA069C">
      <w:pPr>
        <w:ind w:left="709" w:hanging="709"/>
        <w:jc w:val="both"/>
      </w:pPr>
      <w:r w:rsidRPr="00BA069C">
        <w:t>VISTO</w:t>
      </w:r>
      <w:r w:rsidRPr="00BA069C">
        <w:tab/>
        <w:t>il Regolamento Didattico di Ateneo;</w:t>
      </w:r>
    </w:p>
    <w:p w:rsidR="00BA069C" w:rsidRPr="00BA069C" w:rsidRDefault="00BA069C" w:rsidP="00BA069C">
      <w:pPr>
        <w:ind w:left="709" w:hanging="709"/>
        <w:jc w:val="both"/>
        <w:rPr>
          <w:i/>
        </w:rPr>
      </w:pPr>
      <w:r w:rsidRPr="00BA069C">
        <w:t>VISTE</w:t>
      </w:r>
      <w:r w:rsidRPr="00BA069C">
        <w:tab/>
        <w:t xml:space="preserve">le delibere dei </w:t>
      </w:r>
      <w:proofErr w:type="spellStart"/>
      <w:r w:rsidRPr="00BA069C">
        <w:t>C.d.D</w:t>
      </w:r>
      <w:proofErr w:type="spellEnd"/>
      <w:r w:rsidRPr="00BA069C">
        <w:t xml:space="preserve">. del DICAR e del Dipartimento </w:t>
      </w:r>
      <w:proofErr w:type="spellStart"/>
      <w:r w:rsidRPr="00BA069C">
        <w:t>Interateneo</w:t>
      </w:r>
      <w:proofErr w:type="spellEnd"/>
      <w:r w:rsidRPr="00BA069C">
        <w:t xml:space="preserve"> di Fisica </w:t>
      </w:r>
      <w:r w:rsidRPr="00BA069C">
        <w:rPr>
          <w:i/>
        </w:rPr>
        <w:t>“Michelangelo Merlin”</w:t>
      </w:r>
    </w:p>
    <w:p w:rsidR="00BA069C" w:rsidRPr="00BA069C" w:rsidRDefault="00BA069C" w:rsidP="00BA069C">
      <w:pPr>
        <w:ind w:left="709" w:hanging="709"/>
        <w:jc w:val="both"/>
      </w:pPr>
      <w:r w:rsidRPr="00BA069C">
        <w:t>SENTITI</w:t>
      </w:r>
      <w:r w:rsidRPr="00BA069C">
        <w:tab/>
        <w:t>gli intervenuti,</w:t>
      </w:r>
    </w:p>
    <w:p w:rsidR="00BA069C" w:rsidRPr="00BA069C" w:rsidRDefault="009666F5" w:rsidP="00BA069C">
      <w:pPr>
        <w:ind w:left="709" w:hanging="709"/>
        <w:jc w:val="both"/>
      </w:pPr>
      <w:r>
        <w:t>all’unanimità,</w:t>
      </w:r>
    </w:p>
    <w:p w:rsidR="00BA069C" w:rsidRDefault="009666F5" w:rsidP="009666F5">
      <w:pPr>
        <w:ind w:left="1134" w:hanging="1134"/>
        <w:jc w:val="center"/>
      </w:pPr>
      <w:r>
        <w:lastRenderedPageBreak/>
        <w:t>ESPRIME</w:t>
      </w:r>
    </w:p>
    <w:p w:rsidR="009666F5" w:rsidRDefault="009666F5" w:rsidP="009666F5">
      <w:r>
        <w:t xml:space="preserve">parere favorevole in merito alla chiamata </w:t>
      </w:r>
      <w:r w:rsidRPr="00BA069C">
        <w:t>d</w:t>
      </w:r>
      <w:r>
        <w:t>e</w:t>
      </w:r>
      <w:r w:rsidRPr="00BA069C">
        <w:t>i Professore di seconda fascia, ai sensi degli artt. 18, comma 1 e art. 24 comma 6, della Legge 30/12/2010 n. 240</w:t>
      </w:r>
      <w:r>
        <w:t xml:space="preserve"> come di seguito indicato:</w:t>
      </w:r>
    </w:p>
    <w:p w:rsidR="009666F5" w:rsidRDefault="009666F5" w:rsidP="009666F5"/>
    <w:p w:rsidR="009666F5" w:rsidRPr="003E6D1F" w:rsidRDefault="009666F5" w:rsidP="009666F5">
      <w:pPr>
        <w:jc w:val="center"/>
        <w:rPr>
          <w:rFonts w:ascii="Garamond" w:hAnsi="Garamond"/>
          <w:b/>
          <w:sz w:val="20"/>
        </w:rPr>
      </w:pPr>
      <w:r w:rsidRPr="003E6D1F">
        <w:rPr>
          <w:rFonts w:ascii="Garamond" w:hAnsi="Garamond"/>
          <w:b/>
          <w:sz w:val="20"/>
        </w:rPr>
        <w:t xml:space="preserve">DIPARTIMENTO DI </w:t>
      </w:r>
      <w:r>
        <w:rPr>
          <w:rFonts w:ascii="Garamond" w:hAnsi="Garamond"/>
          <w:b/>
          <w:sz w:val="20"/>
        </w:rPr>
        <w:t>INGEGNERIA CIVILE, AMBIENTALE, DEL TERRITORIO, EDILE E DI CHIMICA</w:t>
      </w:r>
    </w:p>
    <w:p w:rsidR="009666F5" w:rsidRPr="00D37C21" w:rsidRDefault="009666F5" w:rsidP="009666F5">
      <w:pPr>
        <w:spacing w:line="120" w:lineRule="auto"/>
        <w:jc w:val="center"/>
        <w:rPr>
          <w:i/>
          <w:sz w:val="21"/>
        </w:rPr>
      </w:pPr>
    </w:p>
    <w:tbl>
      <w:tblPr>
        <w:tblW w:w="10632"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702"/>
        <w:gridCol w:w="1559"/>
        <w:gridCol w:w="993"/>
        <w:gridCol w:w="1275"/>
        <w:gridCol w:w="2694"/>
        <w:gridCol w:w="2409"/>
      </w:tblGrid>
      <w:tr w:rsidR="009666F5" w:rsidRPr="00413C36" w:rsidTr="009666F5">
        <w:trPr>
          <w:trHeight w:val="420"/>
        </w:trPr>
        <w:tc>
          <w:tcPr>
            <w:tcW w:w="1702"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RUOLO</w:t>
            </w:r>
          </w:p>
        </w:tc>
        <w:tc>
          <w:tcPr>
            <w:tcW w:w="1559" w:type="dxa"/>
          </w:tcPr>
          <w:p w:rsidR="009666F5" w:rsidRPr="00D37C21" w:rsidRDefault="009666F5" w:rsidP="009666F5">
            <w:pPr>
              <w:jc w:val="center"/>
              <w:rPr>
                <w:rFonts w:ascii="Garamond" w:hAnsi="Garamond"/>
                <w:b/>
                <w:sz w:val="18"/>
                <w:szCs w:val="18"/>
              </w:rPr>
            </w:pPr>
            <w:r w:rsidRPr="00413C36">
              <w:rPr>
                <w:rFonts w:ascii="Garamond" w:hAnsi="Garamond"/>
                <w:b/>
                <w:sz w:val="18"/>
                <w:szCs w:val="18"/>
              </w:rPr>
              <w:t>COGNOME</w:t>
            </w:r>
          </w:p>
        </w:tc>
        <w:tc>
          <w:tcPr>
            <w:tcW w:w="993" w:type="dxa"/>
          </w:tcPr>
          <w:p w:rsidR="009666F5" w:rsidRPr="00D37C21" w:rsidRDefault="009666F5" w:rsidP="009666F5">
            <w:pPr>
              <w:jc w:val="center"/>
              <w:rPr>
                <w:rFonts w:ascii="Garamond" w:hAnsi="Garamond"/>
                <w:b/>
                <w:sz w:val="18"/>
                <w:szCs w:val="18"/>
              </w:rPr>
            </w:pPr>
            <w:r w:rsidRPr="00413C36">
              <w:rPr>
                <w:rFonts w:ascii="Garamond" w:hAnsi="Garamond"/>
                <w:b/>
                <w:sz w:val="18"/>
                <w:szCs w:val="18"/>
              </w:rPr>
              <w:t>NOME</w:t>
            </w:r>
          </w:p>
        </w:tc>
        <w:tc>
          <w:tcPr>
            <w:tcW w:w="1275"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S.S.D.</w:t>
            </w:r>
          </w:p>
        </w:tc>
        <w:tc>
          <w:tcPr>
            <w:tcW w:w="2694"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TITOLO S.S.D.</w:t>
            </w:r>
          </w:p>
        </w:tc>
        <w:tc>
          <w:tcPr>
            <w:tcW w:w="2409"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DECORRENZA GIURIDICA/ECONOMICA</w:t>
            </w:r>
          </w:p>
        </w:tc>
      </w:tr>
      <w:tr w:rsidR="009666F5" w:rsidRPr="00413C36" w:rsidTr="009666F5">
        <w:tc>
          <w:tcPr>
            <w:tcW w:w="1702" w:type="dxa"/>
            <w:tcBorders>
              <w:top w:val="dashed" w:sz="4" w:space="0" w:color="auto"/>
              <w:left w:val="dashed" w:sz="4" w:space="0" w:color="auto"/>
              <w:bottom w:val="dashed" w:sz="4" w:space="0" w:color="auto"/>
              <w:right w:val="dashed" w:sz="4" w:space="0" w:color="auto"/>
            </w:tcBorders>
          </w:tcPr>
          <w:p w:rsidR="009666F5" w:rsidRPr="00355942" w:rsidRDefault="009666F5" w:rsidP="009666F5">
            <w:pPr>
              <w:rPr>
                <w:rFonts w:ascii="Garamond" w:hAnsi="Garamond"/>
                <w:sz w:val="18"/>
                <w:szCs w:val="18"/>
                <w:lang w:val="en-US"/>
              </w:rPr>
            </w:pPr>
            <w:r w:rsidRPr="00355942">
              <w:rPr>
                <w:rFonts w:ascii="Garamond" w:hAnsi="Garamond"/>
                <w:sz w:val="18"/>
                <w:szCs w:val="18"/>
                <w:lang w:val="en-US"/>
              </w:rPr>
              <w:t>II fascia - art. 24, co. 6, L. 240/10</w:t>
            </w:r>
          </w:p>
        </w:tc>
        <w:tc>
          <w:tcPr>
            <w:tcW w:w="1559"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GALLO</w:t>
            </w:r>
          </w:p>
        </w:tc>
        <w:tc>
          <w:tcPr>
            <w:tcW w:w="993"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Vito</w:t>
            </w:r>
          </w:p>
        </w:tc>
        <w:tc>
          <w:tcPr>
            <w:tcW w:w="1275"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CHIM/07 </w:t>
            </w:r>
          </w:p>
        </w:tc>
        <w:tc>
          <w:tcPr>
            <w:tcW w:w="2694"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FONDAMENTI CHIMICI DELLE TECNOLOGIE</w:t>
            </w:r>
          </w:p>
        </w:tc>
        <w:tc>
          <w:tcPr>
            <w:tcW w:w="2409"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jc w:val="center"/>
              <w:rPr>
                <w:rFonts w:ascii="Garamond" w:hAnsi="Garamond"/>
                <w:sz w:val="18"/>
                <w:szCs w:val="18"/>
              </w:rPr>
            </w:pPr>
            <w:r w:rsidRPr="00126977">
              <w:rPr>
                <w:rFonts w:ascii="Garamond" w:hAnsi="Garamond"/>
                <w:sz w:val="18"/>
                <w:szCs w:val="18"/>
              </w:rPr>
              <w:t>31/10/2015</w:t>
            </w:r>
          </w:p>
        </w:tc>
      </w:tr>
      <w:tr w:rsidR="009666F5" w:rsidRPr="00413C36" w:rsidTr="009666F5">
        <w:tc>
          <w:tcPr>
            <w:tcW w:w="1702" w:type="dxa"/>
            <w:tcBorders>
              <w:top w:val="dashed" w:sz="4" w:space="0" w:color="auto"/>
              <w:left w:val="dashed" w:sz="4" w:space="0" w:color="auto"/>
              <w:bottom w:val="dashed" w:sz="4" w:space="0" w:color="auto"/>
              <w:right w:val="dashed" w:sz="4" w:space="0" w:color="auto"/>
            </w:tcBorders>
          </w:tcPr>
          <w:p w:rsidR="009666F5" w:rsidRPr="00355942" w:rsidRDefault="009666F5" w:rsidP="009666F5">
            <w:pPr>
              <w:rPr>
                <w:rFonts w:ascii="Garamond" w:hAnsi="Garamond"/>
                <w:sz w:val="18"/>
                <w:szCs w:val="18"/>
                <w:lang w:val="en-US"/>
              </w:rPr>
            </w:pPr>
            <w:r w:rsidRPr="00355942">
              <w:rPr>
                <w:rFonts w:ascii="Garamond" w:hAnsi="Garamond"/>
                <w:sz w:val="18"/>
                <w:szCs w:val="18"/>
                <w:lang w:val="en-US"/>
              </w:rPr>
              <w:t>II fascia - art. 18, co. 1, L.240/10</w:t>
            </w:r>
          </w:p>
        </w:tc>
        <w:tc>
          <w:tcPr>
            <w:tcW w:w="1559"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OTTOMANELLI</w:t>
            </w:r>
          </w:p>
        </w:tc>
        <w:tc>
          <w:tcPr>
            <w:tcW w:w="993"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Michele</w:t>
            </w:r>
          </w:p>
        </w:tc>
        <w:tc>
          <w:tcPr>
            <w:tcW w:w="1275"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ICAR/05 </w:t>
            </w:r>
          </w:p>
        </w:tc>
        <w:tc>
          <w:tcPr>
            <w:tcW w:w="2694"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TRASPORTI</w:t>
            </w:r>
          </w:p>
        </w:tc>
        <w:tc>
          <w:tcPr>
            <w:tcW w:w="2409"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jc w:val="center"/>
              <w:rPr>
                <w:rFonts w:ascii="Garamond" w:hAnsi="Garamond"/>
                <w:sz w:val="18"/>
                <w:szCs w:val="18"/>
              </w:rPr>
            </w:pPr>
            <w:r w:rsidRPr="00126977">
              <w:rPr>
                <w:rFonts w:ascii="Garamond" w:hAnsi="Garamond"/>
                <w:sz w:val="18"/>
                <w:szCs w:val="18"/>
              </w:rPr>
              <w:t>31/10/2015</w:t>
            </w:r>
          </w:p>
        </w:tc>
      </w:tr>
    </w:tbl>
    <w:p w:rsidR="009666F5" w:rsidRDefault="009666F5" w:rsidP="009666F5">
      <w:pPr>
        <w:jc w:val="center"/>
        <w:rPr>
          <w:rFonts w:ascii="Garamond" w:hAnsi="Garamond"/>
          <w:b/>
          <w:sz w:val="20"/>
        </w:rPr>
      </w:pPr>
    </w:p>
    <w:p w:rsidR="009666F5" w:rsidRPr="003E6D1F" w:rsidRDefault="009666F5" w:rsidP="009666F5">
      <w:pPr>
        <w:jc w:val="center"/>
        <w:rPr>
          <w:rFonts w:ascii="Garamond" w:hAnsi="Garamond"/>
          <w:b/>
          <w:sz w:val="20"/>
        </w:rPr>
      </w:pPr>
      <w:r w:rsidRPr="003E6D1F">
        <w:rPr>
          <w:rFonts w:ascii="Garamond" w:hAnsi="Garamond"/>
          <w:b/>
          <w:sz w:val="20"/>
        </w:rPr>
        <w:t>DIPARTIMENTO DI MECCANICA, MATEMATICA E MANAGEMENT</w:t>
      </w:r>
    </w:p>
    <w:p w:rsidR="009666F5" w:rsidRPr="00D37C21" w:rsidRDefault="009666F5" w:rsidP="009666F5">
      <w:pPr>
        <w:spacing w:line="120" w:lineRule="auto"/>
        <w:jc w:val="center"/>
        <w:rPr>
          <w:i/>
          <w:sz w:val="21"/>
        </w:rPr>
      </w:pPr>
    </w:p>
    <w:tbl>
      <w:tblPr>
        <w:tblW w:w="10632"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702"/>
        <w:gridCol w:w="1559"/>
        <w:gridCol w:w="993"/>
        <w:gridCol w:w="1275"/>
        <w:gridCol w:w="2694"/>
        <w:gridCol w:w="2409"/>
      </w:tblGrid>
      <w:tr w:rsidR="009666F5" w:rsidRPr="00413C36" w:rsidTr="009666F5">
        <w:trPr>
          <w:trHeight w:val="420"/>
        </w:trPr>
        <w:tc>
          <w:tcPr>
            <w:tcW w:w="1702"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RUOLO</w:t>
            </w:r>
          </w:p>
        </w:tc>
        <w:tc>
          <w:tcPr>
            <w:tcW w:w="1559"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COGNOME</w:t>
            </w:r>
          </w:p>
        </w:tc>
        <w:tc>
          <w:tcPr>
            <w:tcW w:w="993" w:type="dxa"/>
          </w:tcPr>
          <w:p w:rsidR="009666F5" w:rsidRPr="00413C36" w:rsidRDefault="009666F5" w:rsidP="009666F5">
            <w:pPr>
              <w:ind w:left="-102" w:firstLine="102"/>
              <w:jc w:val="center"/>
              <w:rPr>
                <w:rFonts w:ascii="Garamond" w:hAnsi="Garamond"/>
                <w:b/>
                <w:sz w:val="18"/>
                <w:szCs w:val="18"/>
              </w:rPr>
            </w:pPr>
            <w:r w:rsidRPr="00413C36">
              <w:rPr>
                <w:rFonts w:ascii="Garamond" w:hAnsi="Garamond"/>
                <w:b/>
                <w:sz w:val="18"/>
                <w:szCs w:val="18"/>
              </w:rPr>
              <w:t>NOME</w:t>
            </w:r>
          </w:p>
        </w:tc>
        <w:tc>
          <w:tcPr>
            <w:tcW w:w="1275"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S.S.D.</w:t>
            </w:r>
          </w:p>
        </w:tc>
        <w:tc>
          <w:tcPr>
            <w:tcW w:w="2694"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TITOLO S.S.D.</w:t>
            </w:r>
          </w:p>
        </w:tc>
        <w:tc>
          <w:tcPr>
            <w:tcW w:w="2409"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DECORRENZA GIURIDICA/ECONOMICA</w:t>
            </w:r>
          </w:p>
        </w:tc>
      </w:tr>
      <w:tr w:rsidR="009666F5" w:rsidRPr="00413C36" w:rsidTr="009666F5">
        <w:tc>
          <w:tcPr>
            <w:tcW w:w="1702" w:type="dxa"/>
            <w:tcBorders>
              <w:top w:val="dashed" w:sz="4" w:space="0" w:color="auto"/>
              <w:left w:val="dashed" w:sz="4" w:space="0" w:color="auto"/>
              <w:bottom w:val="dashed" w:sz="4" w:space="0" w:color="auto"/>
              <w:right w:val="dashed" w:sz="4" w:space="0" w:color="auto"/>
            </w:tcBorders>
          </w:tcPr>
          <w:p w:rsidR="009666F5" w:rsidRPr="00355942" w:rsidRDefault="009666F5" w:rsidP="009666F5">
            <w:pPr>
              <w:rPr>
                <w:rFonts w:ascii="Garamond" w:hAnsi="Garamond"/>
                <w:sz w:val="18"/>
                <w:szCs w:val="18"/>
                <w:lang w:val="en-US"/>
              </w:rPr>
            </w:pPr>
            <w:r w:rsidRPr="00355942">
              <w:rPr>
                <w:rFonts w:ascii="Garamond" w:hAnsi="Garamond"/>
                <w:sz w:val="18"/>
                <w:szCs w:val="18"/>
                <w:lang w:val="en-US"/>
              </w:rPr>
              <w:t>II fascia - art. 18, co. 1, L.240/10</w:t>
            </w:r>
          </w:p>
        </w:tc>
        <w:tc>
          <w:tcPr>
            <w:tcW w:w="1559" w:type="dxa"/>
            <w:tcBorders>
              <w:top w:val="dashed" w:sz="4" w:space="0" w:color="auto"/>
              <w:left w:val="dashed" w:sz="4" w:space="0" w:color="auto"/>
              <w:bottom w:val="dashed" w:sz="4" w:space="0" w:color="auto"/>
              <w:right w:val="dashed" w:sz="4" w:space="0" w:color="auto"/>
            </w:tcBorders>
          </w:tcPr>
          <w:p w:rsidR="009666F5" w:rsidRPr="00D80211" w:rsidRDefault="009666F5" w:rsidP="009666F5">
            <w:pPr>
              <w:rPr>
                <w:rFonts w:ascii="Garamond" w:hAnsi="Garamond"/>
                <w:sz w:val="18"/>
                <w:szCs w:val="18"/>
              </w:rPr>
            </w:pPr>
            <w:r w:rsidRPr="00D80211">
              <w:rPr>
                <w:rFonts w:ascii="Garamond" w:hAnsi="Garamond"/>
                <w:sz w:val="18"/>
                <w:szCs w:val="18"/>
              </w:rPr>
              <w:t>BOTTIGLIONE</w:t>
            </w:r>
          </w:p>
        </w:tc>
        <w:tc>
          <w:tcPr>
            <w:tcW w:w="993" w:type="dxa"/>
            <w:tcBorders>
              <w:top w:val="dashed" w:sz="4" w:space="0" w:color="auto"/>
              <w:left w:val="dashed" w:sz="4" w:space="0" w:color="auto"/>
              <w:bottom w:val="dashed" w:sz="4" w:space="0" w:color="auto"/>
              <w:right w:val="dashed" w:sz="4" w:space="0" w:color="auto"/>
            </w:tcBorders>
          </w:tcPr>
          <w:p w:rsidR="009666F5" w:rsidRPr="00D80211" w:rsidRDefault="009666F5" w:rsidP="009666F5">
            <w:pPr>
              <w:rPr>
                <w:rFonts w:ascii="Garamond" w:hAnsi="Garamond"/>
                <w:sz w:val="20"/>
              </w:rPr>
            </w:pPr>
            <w:r w:rsidRPr="00D80211">
              <w:rPr>
                <w:rFonts w:ascii="Garamond" w:hAnsi="Garamond"/>
                <w:sz w:val="20"/>
              </w:rPr>
              <w:t>Francesco</w:t>
            </w:r>
          </w:p>
        </w:tc>
        <w:tc>
          <w:tcPr>
            <w:tcW w:w="1275" w:type="dxa"/>
            <w:tcBorders>
              <w:top w:val="dashed" w:sz="4" w:space="0" w:color="auto"/>
              <w:left w:val="dashed" w:sz="4" w:space="0" w:color="auto"/>
              <w:bottom w:val="dashed" w:sz="4" w:space="0" w:color="auto"/>
              <w:right w:val="dashed" w:sz="4" w:space="0" w:color="auto"/>
            </w:tcBorders>
          </w:tcPr>
          <w:p w:rsidR="009666F5" w:rsidRPr="00D80211" w:rsidRDefault="009666F5" w:rsidP="009666F5">
            <w:pPr>
              <w:rPr>
                <w:rFonts w:ascii="Garamond" w:hAnsi="Garamond"/>
                <w:sz w:val="18"/>
                <w:szCs w:val="18"/>
              </w:rPr>
            </w:pPr>
            <w:r w:rsidRPr="00D80211">
              <w:rPr>
                <w:rFonts w:ascii="Garamond" w:hAnsi="Garamond"/>
                <w:sz w:val="18"/>
                <w:szCs w:val="18"/>
              </w:rPr>
              <w:t>ING-IND/13 </w:t>
            </w:r>
          </w:p>
        </w:tc>
        <w:tc>
          <w:tcPr>
            <w:tcW w:w="2694" w:type="dxa"/>
            <w:tcBorders>
              <w:top w:val="dashed" w:sz="4" w:space="0" w:color="auto"/>
              <w:left w:val="dashed" w:sz="4" w:space="0" w:color="auto"/>
              <w:bottom w:val="dashed" w:sz="4" w:space="0" w:color="auto"/>
              <w:right w:val="dashed" w:sz="4" w:space="0" w:color="auto"/>
            </w:tcBorders>
          </w:tcPr>
          <w:p w:rsidR="009666F5" w:rsidRPr="00D80211" w:rsidRDefault="009666F5" w:rsidP="009666F5">
            <w:pPr>
              <w:rPr>
                <w:rFonts w:ascii="Garamond" w:hAnsi="Garamond"/>
                <w:sz w:val="18"/>
                <w:szCs w:val="18"/>
              </w:rPr>
            </w:pPr>
            <w:r w:rsidRPr="00D80211">
              <w:rPr>
                <w:rFonts w:ascii="Garamond" w:hAnsi="Garamond"/>
                <w:sz w:val="18"/>
                <w:szCs w:val="18"/>
              </w:rPr>
              <w:t>MECCANICA APPLICATA ALLE MACCHINE</w:t>
            </w:r>
          </w:p>
        </w:tc>
        <w:tc>
          <w:tcPr>
            <w:tcW w:w="2409" w:type="dxa"/>
            <w:tcBorders>
              <w:top w:val="dashed" w:sz="4" w:space="0" w:color="auto"/>
              <w:left w:val="dashed" w:sz="4" w:space="0" w:color="auto"/>
              <w:bottom w:val="dashed" w:sz="4" w:space="0" w:color="auto"/>
              <w:right w:val="dashed" w:sz="4" w:space="0" w:color="auto"/>
            </w:tcBorders>
          </w:tcPr>
          <w:p w:rsidR="009666F5" w:rsidRPr="00D80211" w:rsidRDefault="009666F5" w:rsidP="009666F5">
            <w:pPr>
              <w:jc w:val="center"/>
              <w:rPr>
                <w:rFonts w:ascii="Garamond" w:hAnsi="Garamond"/>
                <w:sz w:val="18"/>
                <w:szCs w:val="18"/>
              </w:rPr>
            </w:pPr>
            <w:r w:rsidRPr="00D80211">
              <w:rPr>
                <w:rFonts w:ascii="Garamond" w:hAnsi="Garamond"/>
                <w:sz w:val="18"/>
                <w:szCs w:val="18"/>
              </w:rPr>
              <w:t>31/10/2015</w:t>
            </w:r>
          </w:p>
        </w:tc>
      </w:tr>
      <w:tr w:rsidR="009666F5" w:rsidRPr="00413C36" w:rsidTr="009666F5">
        <w:tc>
          <w:tcPr>
            <w:tcW w:w="1702" w:type="dxa"/>
            <w:tcBorders>
              <w:top w:val="dashed" w:sz="4" w:space="0" w:color="auto"/>
              <w:left w:val="dashed" w:sz="4" w:space="0" w:color="auto"/>
              <w:bottom w:val="dashed" w:sz="4" w:space="0" w:color="auto"/>
              <w:right w:val="dashed" w:sz="4" w:space="0" w:color="auto"/>
            </w:tcBorders>
          </w:tcPr>
          <w:p w:rsidR="009666F5" w:rsidRPr="00355942" w:rsidRDefault="009666F5" w:rsidP="009666F5">
            <w:pPr>
              <w:rPr>
                <w:rFonts w:ascii="Garamond" w:hAnsi="Garamond"/>
                <w:sz w:val="18"/>
                <w:szCs w:val="18"/>
                <w:lang w:val="en-US"/>
              </w:rPr>
            </w:pPr>
            <w:r w:rsidRPr="00355942">
              <w:rPr>
                <w:rFonts w:ascii="Garamond" w:hAnsi="Garamond"/>
                <w:sz w:val="18"/>
                <w:szCs w:val="18"/>
                <w:lang w:val="en-US"/>
              </w:rPr>
              <w:t>II fascia - art. 24, co. 6, L. 240/10</w:t>
            </w:r>
          </w:p>
        </w:tc>
        <w:tc>
          <w:tcPr>
            <w:tcW w:w="1559" w:type="dxa"/>
            <w:tcBorders>
              <w:top w:val="dashed" w:sz="4" w:space="0" w:color="auto"/>
              <w:left w:val="dashed" w:sz="4" w:space="0" w:color="auto"/>
              <w:bottom w:val="dashed" w:sz="4" w:space="0" w:color="auto"/>
              <w:right w:val="dashed" w:sz="4" w:space="0" w:color="auto"/>
            </w:tcBorders>
          </w:tcPr>
          <w:p w:rsidR="009666F5" w:rsidRPr="00D80211" w:rsidRDefault="009666F5" w:rsidP="009666F5">
            <w:pPr>
              <w:rPr>
                <w:rFonts w:ascii="Garamond" w:hAnsi="Garamond"/>
                <w:sz w:val="18"/>
                <w:szCs w:val="18"/>
              </w:rPr>
            </w:pPr>
            <w:r w:rsidRPr="00D80211">
              <w:rPr>
                <w:rFonts w:ascii="Garamond" w:hAnsi="Garamond"/>
                <w:sz w:val="18"/>
                <w:szCs w:val="18"/>
              </w:rPr>
              <w:t>FIORENTINO</w:t>
            </w:r>
          </w:p>
        </w:tc>
        <w:tc>
          <w:tcPr>
            <w:tcW w:w="993" w:type="dxa"/>
            <w:tcBorders>
              <w:top w:val="dashed" w:sz="4" w:space="0" w:color="auto"/>
              <w:left w:val="dashed" w:sz="4" w:space="0" w:color="auto"/>
              <w:bottom w:val="dashed" w:sz="4" w:space="0" w:color="auto"/>
              <w:right w:val="dashed" w:sz="4" w:space="0" w:color="auto"/>
            </w:tcBorders>
          </w:tcPr>
          <w:p w:rsidR="009666F5" w:rsidRPr="00D80211" w:rsidRDefault="009666F5" w:rsidP="009666F5">
            <w:pPr>
              <w:rPr>
                <w:rFonts w:ascii="Garamond" w:hAnsi="Garamond"/>
                <w:sz w:val="20"/>
              </w:rPr>
            </w:pPr>
            <w:r w:rsidRPr="00D80211">
              <w:rPr>
                <w:rFonts w:ascii="Garamond" w:hAnsi="Garamond"/>
                <w:sz w:val="20"/>
              </w:rPr>
              <w:t>Michele</w:t>
            </w:r>
          </w:p>
        </w:tc>
        <w:tc>
          <w:tcPr>
            <w:tcW w:w="1275" w:type="dxa"/>
            <w:tcBorders>
              <w:top w:val="dashed" w:sz="4" w:space="0" w:color="auto"/>
              <w:left w:val="dashed" w:sz="4" w:space="0" w:color="auto"/>
              <w:bottom w:val="dashed" w:sz="4" w:space="0" w:color="auto"/>
              <w:right w:val="dashed" w:sz="4" w:space="0" w:color="auto"/>
            </w:tcBorders>
          </w:tcPr>
          <w:p w:rsidR="009666F5" w:rsidRPr="00D80211" w:rsidRDefault="009666F5" w:rsidP="009666F5">
            <w:pPr>
              <w:rPr>
                <w:rFonts w:ascii="Garamond" w:hAnsi="Garamond"/>
                <w:sz w:val="18"/>
                <w:szCs w:val="18"/>
              </w:rPr>
            </w:pPr>
            <w:r w:rsidRPr="00D80211">
              <w:rPr>
                <w:rFonts w:ascii="Garamond" w:hAnsi="Garamond"/>
                <w:sz w:val="18"/>
                <w:szCs w:val="18"/>
              </w:rPr>
              <w:t>ING-IND/15 </w:t>
            </w:r>
          </w:p>
        </w:tc>
        <w:tc>
          <w:tcPr>
            <w:tcW w:w="2694" w:type="dxa"/>
            <w:tcBorders>
              <w:top w:val="dashed" w:sz="4" w:space="0" w:color="auto"/>
              <w:left w:val="dashed" w:sz="4" w:space="0" w:color="auto"/>
              <w:bottom w:val="dashed" w:sz="4" w:space="0" w:color="auto"/>
              <w:right w:val="dashed" w:sz="4" w:space="0" w:color="auto"/>
            </w:tcBorders>
          </w:tcPr>
          <w:p w:rsidR="009666F5" w:rsidRPr="00EA388B" w:rsidRDefault="009666F5" w:rsidP="009666F5">
            <w:pPr>
              <w:rPr>
                <w:rFonts w:ascii="Garamond" w:hAnsi="Garamond"/>
                <w:sz w:val="18"/>
                <w:szCs w:val="18"/>
              </w:rPr>
            </w:pPr>
            <w:r w:rsidRPr="00EA388B">
              <w:rPr>
                <w:rFonts w:ascii="Garamond" w:hAnsi="Garamond"/>
                <w:sz w:val="18"/>
                <w:szCs w:val="18"/>
              </w:rPr>
              <w:t>DISEGNO E METODI DELL'INGEGNERIA INDUSTRIALE</w:t>
            </w:r>
          </w:p>
        </w:tc>
        <w:tc>
          <w:tcPr>
            <w:tcW w:w="2409" w:type="dxa"/>
            <w:tcBorders>
              <w:top w:val="dashed" w:sz="4" w:space="0" w:color="auto"/>
              <w:left w:val="dashed" w:sz="4" w:space="0" w:color="auto"/>
              <w:bottom w:val="dashed" w:sz="4" w:space="0" w:color="auto"/>
              <w:right w:val="dashed" w:sz="4" w:space="0" w:color="auto"/>
            </w:tcBorders>
          </w:tcPr>
          <w:p w:rsidR="009666F5" w:rsidRPr="00D80211" w:rsidRDefault="009666F5" w:rsidP="009666F5">
            <w:pPr>
              <w:jc w:val="center"/>
              <w:rPr>
                <w:rFonts w:ascii="Garamond" w:hAnsi="Garamond"/>
                <w:sz w:val="18"/>
                <w:szCs w:val="18"/>
              </w:rPr>
            </w:pPr>
            <w:r w:rsidRPr="00D80211">
              <w:rPr>
                <w:rFonts w:ascii="Garamond" w:hAnsi="Garamond"/>
                <w:sz w:val="18"/>
                <w:szCs w:val="18"/>
              </w:rPr>
              <w:t>31/10/2015</w:t>
            </w:r>
          </w:p>
        </w:tc>
      </w:tr>
    </w:tbl>
    <w:p w:rsidR="009666F5" w:rsidRDefault="009666F5" w:rsidP="009666F5">
      <w:pPr>
        <w:jc w:val="center"/>
        <w:rPr>
          <w:rFonts w:ascii="Garamond" w:hAnsi="Garamond"/>
          <w:b/>
          <w:sz w:val="20"/>
        </w:rPr>
      </w:pPr>
    </w:p>
    <w:p w:rsidR="009666F5" w:rsidRDefault="009666F5" w:rsidP="009666F5">
      <w:pPr>
        <w:jc w:val="center"/>
        <w:rPr>
          <w:rFonts w:ascii="Garamond" w:hAnsi="Garamond"/>
          <w:b/>
          <w:sz w:val="20"/>
        </w:rPr>
      </w:pPr>
      <w:r w:rsidRPr="003E6D1F">
        <w:rPr>
          <w:rFonts w:ascii="Garamond" w:hAnsi="Garamond"/>
          <w:b/>
          <w:sz w:val="20"/>
        </w:rPr>
        <w:t xml:space="preserve">DIPARTIMENTO DI </w:t>
      </w:r>
      <w:r>
        <w:rPr>
          <w:rFonts w:ascii="Garamond" w:hAnsi="Garamond"/>
          <w:b/>
          <w:sz w:val="20"/>
        </w:rPr>
        <w:t>SCIENZE DELL’INGEGNERIA CIVILE E DELL’ARCHITETTURA</w:t>
      </w:r>
    </w:p>
    <w:p w:rsidR="009666F5" w:rsidRDefault="009666F5" w:rsidP="009666F5">
      <w:pPr>
        <w:spacing w:line="120" w:lineRule="auto"/>
        <w:jc w:val="center"/>
        <w:rPr>
          <w:rFonts w:ascii="Garamond" w:hAnsi="Garamond"/>
          <w:b/>
          <w:sz w:val="20"/>
        </w:rPr>
      </w:pPr>
    </w:p>
    <w:tbl>
      <w:tblPr>
        <w:tblW w:w="10632"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702"/>
        <w:gridCol w:w="1559"/>
        <w:gridCol w:w="993"/>
        <w:gridCol w:w="1275"/>
        <w:gridCol w:w="2694"/>
        <w:gridCol w:w="2409"/>
      </w:tblGrid>
      <w:tr w:rsidR="009666F5" w:rsidRPr="00413C36" w:rsidTr="009666F5">
        <w:trPr>
          <w:trHeight w:val="420"/>
        </w:trPr>
        <w:tc>
          <w:tcPr>
            <w:tcW w:w="1702"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RUOLO</w:t>
            </w:r>
          </w:p>
        </w:tc>
        <w:tc>
          <w:tcPr>
            <w:tcW w:w="1559"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COGNOME</w:t>
            </w:r>
          </w:p>
        </w:tc>
        <w:tc>
          <w:tcPr>
            <w:tcW w:w="993" w:type="dxa"/>
          </w:tcPr>
          <w:p w:rsidR="009666F5" w:rsidRPr="00413C36" w:rsidRDefault="009666F5" w:rsidP="009666F5">
            <w:pPr>
              <w:ind w:left="-102" w:firstLine="102"/>
              <w:jc w:val="center"/>
              <w:rPr>
                <w:rFonts w:ascii="Garamond" w:hAnsi="Garamond"/>
                <w:b/>
                <w:sz w:val="18"/>
                <w:szCs w:val="18"/>
              </w:rPr>
            </w:pPr>
            <w:r w:rsidRPr="00413C36">
              <w:rPr>
                <w:rFonts w:ascii="Garamond" w:hAnsi="Garamond"/>
                <w:b/>
                <w:sz w:val="18"/>
                <w:szCs w:val="18"/>
              </w:rPr>
              <w:t>NOME</w:t>
            </w:r>
          </w:p>
        </w:tc>
        <w:tc>
          <w:tcPr>
            <w:tcW w:w="1275"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S.S.D.</w:t>
            </w:r>
          </w:p>
        </w:tc>
        <w:tc>
          <w:tcPr>
            <w:tcW w:w="2694"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TITOLO S.S.D.</w:t>
            </w:r>
          </w:p>
        </w:tc>
        <w:tc>
          <w:tcPr>
            <w:tcW w:w="2409"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DECORRENZA GIURIDICA/ECONOMICA</w:t>
            </w:r>
          </w:p>
        </w:tc>
      </w:tr>
      <w:tr w:rsidR="009666F5" w:rsidRPr="00413C36" w:rsidTr="009666F5">
        <w:tc>
          <w:tcPr>
            <w:tcW w:w="1702" w:type="dxa"/>
            <w:tcBorders>
              <w:top w:val="dashed" w:sz="4" w:space="0" w:color="auto"/>
              <w:left w:val="dashed" w:sz="4" w:space="0" w:color="auto"/>
              <w:bottom w:val="dashed" w:sz="4" w:space="0" w:color="auto"/>
              <w:right w:val="dashed" w:sz="4" w:space="0" w:color="auto"/>
            </w:tcBorders>
          </w:tcPr>
          <w:p w:rsidR="009666F5" w:rsidRPr="00355942" w:rsidRDefault="009666F5" w:rsidP="009666F5">
            <w:pPr>
              <w:rPr>
                <w:rFonts w:ascii="Garamond" w:hAnsi="Garamond"/>
                <w:sz w:val="18"/>
                <w:szCs w:val="18"/>
                <w:lang w:val="en-US"/>
              </w:rPr>
            </w:pPr>
            <w:r w:rsidRPr="00355942">
              <w:rPr>
                <w:rFonts w:ascii="Garamond" w:hAnsi="Garamond"/>
                <w:sz w:val="18"/>
                <w:szCs w:val="18"/>
                <w:lang w:val="en-US"/>
              </w:rPr>
              <w:t>II fascia - art. 24, co. 6, L. 240/10</w:t>
            </w:r>
          </w:p>
        </w:tc>
        <w:tc>
          <w:tcPr>
            <w:tcW w:w="1559"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CALACE</w:t>
            </w:r>
          </w:p>
        </w:tc>
        <w:tc>
          <w:tcPr>
            <w:tcW w:w="993"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Francesca</w:t>
            </w:r>
          </w:p>
        </w:tc>
        <w:tc>
          <w:tcPr>
            <w:tcW w:w="1275"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ICAR/21 </w:t>
            </w:r>
          </w:p>
        </w:tc>
        <w:tc>
          <w:tcPr>
            <w:tcW w:w="2694"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URBANISTICA</w:t>
            </w:r>
          </w:p>
        </w:tc>
        <w:tc>
          <w:tcPr>
            <w:tcW w:w="2409"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jc w:val="center"/>
              <w:rPr>
                <w:rFonts w:ascii="Garamond" w:hAnsi="Garamond"/>
                <w:sz w:val="18"/>
                <w:szCs w:val="18"/>
              </w:rPr>
            </w:pPr>
            <w:r w:rsidRPr="00FF1D4C">
              <w:rPr>
                <w:rFonts w:ascii="Garamond" w:hAnsi="Garamond"/>
                <w:sz w:val="18"/>
                <w:szCs w:val="18"/>
              </w:rPr>
              <w:t>31/10/2015</w:t>
            </w:r>
          </w:p>
        </w:tc>
      </w:tr>
      <w:tr w:rsidR="009666F5" w:rsidRPr="00413C36" w:rsidTr="009666F5">
        <w:tc>
          <w:tcPr>
            <w:tcW w:w="1702" w:type="dxa"/>
            <w:tcBorders>
              <w:top w:val="dashed" w:sz="4" w:space="0" w:color="auto"/>
              <w:left w:val="dashed" w:sz="4" w:space="0" w:color="auto"/>
              <w:bottom w:val="dashed" w:sz="4" w:space="0" w:color="auto"/>
              <w:right w:val="dashed" w:sz="4" w:space="0" w:color="auto"/>
            </w:tcBorders>
          </w:tcPr>
          <w:p w:rsidR="009666F5" w:rsidRPr="00355942" w:rsidRDefault="009666F5" w:rsidP="009666F5">
            <w:pPr>
              <w:rPr>
                <w:rFonts w:ascii="Garamond" w:hAnsi="Garamond"/>
                <w:sz w:val="18"/>
                <w:szCs w:val="18"/>
                <w:lang w:val="en-US"/>
              </w:rPr>
            </w:pPr>
            <w:r w:rsidRPr="00355942">
              <w:rPr>
                <w:rFonts w:ascii="Garamond" w:hAnsi="Garamond"/>
                <w:sz w:val="18"/>
                <w:szCs w:val="18"/>
                <w:lang w:val="en-US"/>
              </w:rPr>
              <w:t>II fascia - art. 24, co. 6, L. 240/10</w:t>
            </w:r>
          </w:p>
        </w:tc>
        <w:tc>
          <w:tcPr>
            <w:tcW w:w="1559"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LA RAGIONE</w:t>
            </w:r>
          </w:p>
        </w:tc>
        <w:tc>
          <w:tcPr>
            <w:tcW w:w="993"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Luigi</w:t>
            </w:r>
          </w:p>
        </w:tc>
        <w:tc>
          <w:tcPr>
            <w:tcW w:w="1275"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ICAR/08 </w:t>
            </w:r>
          </w:p>
        </w:tc>
        <w:tc>
          <w:tcPr>
            <w:tcW w:w="2694"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SCIENZA DELLE COSTRUZIONI</w:t>
            </w:r>
          </w:p>
        </w:tc>
        <w:tc>
          <w:tcPr>
            <w:tcW w:w="2409"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jc w:val="center"/>
              <w:rPr>
                <w:rFonts w:ascii="Garamond" w:hAnsi="Garamond"/>
                <w:sz w:val="18"/>
                <w:szCs w:val="18"/>
              </w:rPr>
            </w:pPr>
            <w:r w:rsidRPr="00FF1D4C">
              <w:rPr>
                <w:rFonts w:ascii="Garamond" w:hAnsi="Garamond"/>
                <w:sz w:val="18"/>
                <w:szCs w:val="18"/>
              </w:rPr>
              <w:t>31/10/2015</w:t>
            </w:r>
          </w:p>
        </w:tc>
      </w:tr>
      <w:tr w:rsidR="009666F5" w:rsidRPr="00413C36" w:rsidTr="009666F5">
        <w:tc>
          <w:tcPr>
            <w:tcW w:w="1702" w:type="dxa"/>
            <w:tcBorders>
              <w:top w:val="dashed" w:sz="4" w:space="0" w:color="auto"/>
              <w:left w:val="dashed" w:sz="4" w:space="0" w:color="auto"/>
              <w:bottom w:val="dashed" w:sz="4" w:space="0" w:color="auto"/>
              <w:right w:val="dashed" w:sz="4" w:space="0" w:color="auto"/>
            </w:tcBorders>
          </w:tcPr>
          <w:p w:rsidR="009666F5" w:rsidRPr="00355942" w:rsidRDefault="009666F5" w:rsidP="009666F5">
            <w:pPr>
              <w:rPr>
                <w:rFonts w:ascii="Garamond" w:hAnsi="Garamond"/>
                <w:sz w:val="18"/>
                <w:szCs w:val="18"/>
                <w:lang w:val="en-US"/>
              </w:rPr>
            </w:pPr>
            <w:r w:rsidRPr="00355942">
              <w:rPr>
                <w:rFonts w:ascii="Garamond" w:hAnsi="Garamond"/>
                <w:sz w:val="18"/>
                <w:szCs w:val="18"/>
                <w:lang w:val="en-US"/>
              </w:rPr>
              <w:t>II fascia - art. 18, co. 1, L.240/10</w:t>
            </w:r>
          </w:p>
        </w:tc>
        <w:tc>
          <w:tcPr>
            <w:tcW w:w="1559"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LAUCELLI</w:t>
            </w:r>
          </w:p>
        </w:tc>
        <w:tc>
          <w:tcPr>
            <w:tcW w:w="993"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Daniele Biagio</w:t>
            </w:r>
          </w:p>
        </w:tc>
        <w:tc>
          <w:tcPr>
            <w:tcW w:w="1275"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ICAR/02 </w:t>
            </w:r>
          </w:p>
        </w:tc>
        <w:tc>
          <w:tcPr>
            <w:tcW w:w="2694"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COSTRUZIONI IDRAULICHE E MARITTIME E IDROLOGIA</w:t>
            </w:r>
          </w:p>
        </w:tc>
        <w:tc>
          <w:tcPr>
            <w:tcW w:w="2409"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jc w:val="center"/>
              <w:rPr>
                <w:rFonts w:ascii="Garamond" w:hAnsi="Garamond"/>
                <w:sz w:val="18"/>
                <w:szCs w:val="18"/>
              </w:rPr>
            </w:pPr>
            <w:r w:rsidRPr="00FF1D4C">
              <w:rPr>
                <w:rFonts w:ascii="Garamond" w:hAnsi="Garamond"/>
                <w:sz w:val="18"/>
                <w:szCs w:val="18"/>
              </w:rPr>
              <w:t>31/10/2015</w:t>
            </w:r>
          </w:p>
        </w:tc>
      </w:tr>
      <w:tr w:rsidR="009666F5" w:rsidRPr="00413C36" w:rsidTr="009666F5">
        <w:tc>
          <w:tcPr>
            <w:tcW w:w="1702" w:type="dxa"/>
            <w:tcBorders>
              <w:top w:val="dashed" w:sz="4" w:space="0" w:color="auto"/>
              <w:left w:val="dashed" w:sz="4" w:space="0" w:color="auto"/>
              <w:bottom w:val="dashed" w:sz="4" w:space="0" w:color="auto"/>
              <w:right w:val="dashed" w:sz="4" w:space="0" w:color="auto"/>
            </w:tcBorders>
          </w:tcPr>
          <w:p w:rsidR="009666F5" w:rsidRPr="00355942" w:rsidRDefault="009666F5" w:rsidP="009666F5">
            <w:pPr>
              <w:rPr>
                <w:rFonts w:ascii="Garamond" w:hAnsi="Garamond"/>
                <w:sz w:val="18"/>
                <w:szCs w:val="18"/>
                <w:lang w:val="en-US"/>
              </w:rPr>
            </w:pPr>
            <w:r w:rsidRPr="00355942">
              <w:rPr>
                <w:rFonts w:ascii="Garamond" w:hAnsi="Garamond"/>
                <w:sz w:val="18"/>
                <w:szCs w:val="18"/>
                <w:lang w:val="en-US"/>
              </w:rPr>
              <w:t>II fascia - art. 24, co. 6, L. 240/10</w:t>
            </w:r>
          </w:p>
        </w:tc>
        <w:tc>
          <w:tcPr>
            <w:tcW w:w="1559"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PUGLISI</w:t>
            </w:r>
          </w:p>
        </w:tc>
        <w:tc>
          <w:tcPr>
            <w:tcW w:w="993"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Giuseppe</w:t>
            </w:r>
          </w:p>
        </w:tc>
        <w:tc>
          <w:tcPr>
            <w:tcW w:w="1275"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MAT/07 </w:t>
            </w:r>
          </w:p>
        </w:tc>
        <w:tc>
          <w:tcPr>
            <w:tcW w:w="2694"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FISICA MATEMATICA</w:t>
            </w:r>
          </w:p>
        </w:tc>
        <w:tc>
          <w:tcPr>
            <w:tcW w:w="2409"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jc w:val="center"/>
              <w:rPr>
                <w:rFonts w:ascii="Garamond" w:hAnsi="Garamond"/>
                <w:sz w:val="18"/>
                <w:szCs w:val="18"/>
              </w:rPr>
            </w:pPr>
            <w:r w:rsidRPr="00FF1D4C">
              <w:rPr>
                <w:rFonts w:ascii="Garamond" w:hAnsi="Garamond"/>
                <w:sz w:val="18"/>
                <w:szCs w:val="18"/>
              </w:rPr>
              <w:t>31/10/2015</w:t>
            </w:r>
          </w:p>
        </w:tc>
      </w:tr>
      <w:tr w:rsidR="009666F5" w:rsidRPr="00413C36" w:rsidTr="009666F5">
        <w:tc>
          <w:tcPr>
            <w:tcW w:w="1702" w:type="dxa"/>
            <w:tcBorders>
              <w:top w:val="dashed" w:sz="4" w:space="0" w:color="auto"/>
              <w:left w:val="dashed" w:sz="4" w:space="0" w:color="auto"/>
              <w:bottom w:val="dashed" w:sz="4" w:space="0" w:color="auto"/>
              <w:right w:val="dashed" w:sz="4" w:space="0" w:color="auto"/>
            </w:tcBorders>
          </w:tcPr>
          <w:p w:rsidR="009666F5" w:rsidRPr="00355942" w:rsidRDefault="009666F5" w:rsidP="009666F5">
            <w:pPr>
              <w:rPr>
                <w:rFonts w:ascii="Garamond" w:hAnsi="Garamond"/>
                <w:sz w:val="18"/>
                <w:szCs w:val="18"/>
                <w:lang w:val="en-US"/>
              </w:rPr>
            </w:pPr>
            <w:r w:rsidRPr="00355942">
              <w:rPr>
                <w:rFonts w:ascii="Garamond" w:hAnsi="Garamond"/>
                <w:sz w:val="18"/>
                <w:szCs w:val="18"/>
                <w:lang w:val="en-US"/>
              </w:rPr>
              <w:t>II fascia - art. 24, co. 6, L. 240/10</w:t>
            </w:r>
          </w:p>
        </w:tc>
        <w:tc>
          <w:tcPr>
            <w:tcW w:w="1559"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TORRE</w:t>
            </w:r>
          </w:p>
        </w:tc>
        <w:tc>
          <w:tcPr>
            <w:tcW w:w="993"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Carmelo Maria</w:t>
            </w:r>
          </w:p>
        </w:tc>
        <w:tc>
          <w:tcPr>
            <w:tcW w:w="1275"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ICAR/22 </w:t>
            </w:r>
          </w:p>
        </w:tc>
        <w:tc>
          <w:tcPr>
            <w:tcW w:w="2694"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ESTIMO</w:t>
            </w:r>
          </w:p>
        </w:tc>
        <w:tc>
          <w:tcPr>
            <w:tcW w:w="2409"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jc w:val="center"/>
              <w:rPr>
                <w:rFonts w:ascii="Garamond" w:hAnsi="Garamond"/>
                <w:sz w:val="18"/>
                <w:szCs w:val="18"/>
              </w:rPr>
            </w:pPr>
            <w:r w:rsidRPr="00FF1D4C">
              <w:rPr>
                <w:rFonts w:ascii="Garamond" w:hAnsi="Garamond"/>
                <w:sz w:val="18"/>
                <w:szCs w:val="18"/>
              </w:rPr>
              <w:t>31/10/2015</w:t>
            </w:r>
          </w:p>
        </w:tc>
      </w:tr>
    </w:tbl>
    <w:p w:rsidR="009666F5" w:rsidRDefault="009666F5" w:rsidP="009666F5">
      <w:pPr>
        <w:jc w:val="center"/>
        <w:rPr>
          <w:rFonts w:ascii="Garamond" w:hAnsi="Garamond"/>
          <w:b/>
          <w:sz w:val="20"/>
        </w:rPr>
      </w:pPr>
    </w:p>
    <w:p w:rsidR="009666F5" w:rsidRDefault="009666F5" w:rsidP="009666F5">
      <w:pPr>
        <w:jc w:val="center"/>
        <w:rPr>
          <w:rFonts w:ascii="Garamond" w:hAnsi="Garamond"/>
          <w:b/>
          <w:sz w:val="20"/>
        </w:rPr>
      </w:pPr>
      <w:r w:rsidRPr="00A51D41">
        <w:rPr>
          <w:rFonts w:ascii="Garamond" w:hAnsi="Garamond"/>
          <w:b/>
          <w:sz w:val="20"/>
        </w:rPr>
        <w:t xml:space="preserve">DIPARTIMENTO </w:t>
      </w:r>
      <w:r>
        <w:rPr>
          <w:rFonts w:ascii="Garamond" w:hAnsi="Garamond"/>
          <w:b/>
          <w:sz w:val="20"/>
        </w:rPr>
        <w:t>INTERATENEO DI FISICA</w:t>
      </w:r>
    </w:p>
    <w:p w:rsidR="009666F5" w:rsidRDefault="009666F5" w:rsidP="009666F5">
      <w:pPr>
        <w:spacing w:line="120" w:lineRule="auto"/>
        <w:jc w:val="center"/>
        <w:rPr>
          <w:rFonts w:ascii="Garamond" w:hAnsi="Garamond"/>
          <w:b/>
          <w:sz w:val="20"/>
        </w:rPr>
      </w:pPr>
    </w:p>
    <w:tbl>
      <w:tblPr>
        <w:tblW w:w="10632"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702"/>
        <w:gridCol w:w="1559"/>
        <w:gridCol w:w="993"/>
        <w:gridCol w:w="1275"/>
        <w:gridCol w:w="2694"/>
        <w:gridCol w:w="2409"/>
      </w:tblGrid>
      <w:tr w:rsidR="009666F5" w:rsidRPr="00413C36" w:rsidTr="009666F5">
        <w:tc>
          <w:tcPr>
            <w:tcW w:w="1702" w:type="dxa"/>
            <w:tcBorders>
              <w:top w:val="dashed" w:sz="4" w:space="0" w:color="auto"/>
              <w:left w:val="dashed" w:sz="4" w:space="0" w:color="auto"/>
              <w:bottom w:val="dashed" w:sz="4" w:space="0" w:color="auto"/>
              <w:right w:val="dashed" w:sz="4" w:space="0" w:color="auto"/>
            </w:tcBorders>
          </w:tcPr>
          <w:p w:rsidR="009666F5" w:rsidRPr="00355942" w:rsidRDefault="009666F5" w:rsidP="009666F5">
            <w:pPr>
              <w:rPr>
                <w:rFonts w:ascii="Garamond" w:hAnsi="Garamond"/>
                <w:sz w:val="18"/>
                <w:szCs w:val="18"/>
                <w:lang w:val="en-US"/>
              </w:rPr>
            </w:pPr>
            <w:r w:rsidRPr="00355942">
              <w:rPr>
                <w:rFonts w:ascii="Garamond" w:hAnsi="Garamond"/>
                <w:sz w:val="18"/>
                <w:szCs w:val="18"/>
                <w:lang w:val="en-US"/>
              </w:rPr>
              <w:t>II fascia - art. 24, co. 6, L. 240/10</w:t>
            </w:r>
          </w:p>
        </w:tc>
        <w:tc>
          <w:tcPr>
            <w:tcW w:w="1559"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SPAGNOLO</w:t>
            </w:r>
          </w:p>
        </w:tc>
        <w:tc>
          <w:tcPr>
            <w:tcW w:w="993"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Vincenzo Luigi</w:t>
            </w:r>
          </w:p>
        </w:tc>
        <w:tc>
          <w:tcPr>
            <w:tcW w:w="1275"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FIS/01 </w:t>
            </w:r>
          </w:p>
        </w:tc>
        <w:tc>
          <w:tcPr>
            <w:tcW w:w="2694"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FISICA SPERIMENTALE</w:t>
            </w:r>
          </w:p>
        </w:tc>
        <w:tc>
          <w:tcPr>
            <w:tcW w:w="2409"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jc w:val="center"/>
              <w:rPr>
                <w:rFonts w:ascii="Garamond" w:hAnsi="Garamond"/>
                <w:sz w:val="18"/>
                <w:szCs w:val="18"/>
              </w:rPr>
            </w:pPr>
            <w:r w:rsidRPr="00FF1D4C">
              <w:rPr>
                <w:rFonts w:ascii="Garamond" w:hAnsi="Garamond"/>
                <w:sz w:val="18"/>
                <w:szCs w:val="18"/>
              </w:rPr>
              <w:t>31/10/2015</w:t>
            </w:r>
          </w:p>
        </w:tc>
      </w:tr>
    </w:tbl>
    <w:p w:rsidR="00CE00B1" w:rsidRDefault="00CE00B1" w:rsidP="009666F5">
      <w:pPr>
        <w:spacing w:after="120"/>
        <w:ind w:left="284" w:hanging="284"/>
      </w:pPr>
    </w:p>
    <w:p w:rsidR="00CE00B1" w:rsidRDefault="00CE00B1" w:rsidP="00770BDF">
      <w:pPr>
        <w:spacing w:after="120"/>
        <w:jc w:val="both"/>
      </w:pPr>
      <w:r>
        <w:t xml:space="preserve">Il Senato Accademico, inoltre, conferisce mandato al </w:t>
      </w:r>
      <w:r w:rsidR="009C3DAF">
        <w:t>Rettore, ai sensi dell’art. 11 comma 3 lettera i) dello Statuto,</w:t>
      </w:r>
      <w:r>
        <w:t xml:space="preserve"> per </w:t>
      </w:r>
      <w:r w:rsidR="00770BDF">
        <w:t>procedere al</w:t>
      </w:r>
      <w:r>
        <w:t>la chiamata di</w:t>
      </w:r>
      <w:r w:rsidR="00770BDF">
        <w:t xml:space="preserve"> ulteriori professori associati le cui procedure concorsuali, già deliberate dagli organi competenti, attivate ed in corso di completamento, si concluderanno entro il 31/10/2015 e per le quali i Dipartimenti interessati procederanno alla chiamata</w:t>
      </w:r>
      <w:proofErr w:type="gramStart"/>
      <w:r w:rsidR="00770BDF">
        <w:t>. .</w:t>
      </w:r>
      <w:proofErr w:type="gramEnd"/>
      <w:r>
        <w:t xml:space="preserve"> </w:t>
      </w:r>
    </w:p>
    <w:p w:rsidR="009666F5" w:rsidRPr="00CA1400" w:rsidRDefault="009666F5" w:rsidP="009666F5">
      <w:pPr>
        <w:spacing w:after="120"/>
        <w:ind w:left="284" w:hanging="284"/>
      </w:pPr>
      <w:r w:rsidRPr="00CA1400">
        <w:t>La presente delibera è immediatamente esecutiva.</w:t>
      </w:r>
    </w:p>
    <w:p w:rsidR="00770BDF" w:rsidRDefault="009666F5" w:rsidP="009666F5">
      <w:pPr>
        <w:pStyle w:val="Corpotesto"/>
        <w:tabs>
          <w:tab w:val="center" w:pos="1980"/>
          <w:tab w:val="center" w:pos="7200"/>
        </w:tabs>
        <w:rPr>
          <w:iCs/>
        </w:rPr>
      </w:pPr>
      <w:r w:rsidRPr="00CA1400">
        <w:rPr>
          <w:iCs/>
        </w:rPr>
        <w:t>Gli Uffici dell'Amministrazione Centrale opereranno in conformità, nell'ambito delle rispettive competenze.</w:t>
      </w:r>
    </w:p>
    <w:p w:rsidR="009666F5" w:rsidRPr="00CA1400" w:rsidRDefault="009666F5" w:rsidP="009666F5">
      <w:pPr>
        <w:pStyle w:val="Corpotesto"/>
        <w:tabs>
          <w:tab w:val="center" w:pos="1980"/>
          <w:tab w:val="center" w:pos="7200"/>
        </w:tabs>
        <w:rPr>
          <w:iC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B31D15" w:rsidRPr="00A06024" w:rsidTr="00846F6C">
        <w:trPr>
          <w:trHeight w:val="1384"/>
        </w:trPr>
        <w:tc>
          <w:tcPr>
            <w:tcW w:w="2581" w:type="dxa"/>
            <w:tcBorders>
              <w:right w:val="single" w:sz="4" w:space="0" w:color="auto"/>
            </w:tcBorders>
            <w:shd w:val="clear" w:color="auto" w:fill="auto"/>
            <w:vAlign w:val="center"/>
          </w:tcPr>
          <w:p w:rsidR="00B31D15" w:rsidRPr="00417F84" w:rsidRDefault="00B31D15" w:rsidP="009666F5">
            <w:pPr>
              <w:spacing w:after="120"/>
              <w:ind w:left="567" w:hanging="567"/>
              <w:jc w:val="center"/>
              <w:rPr>
                <w:b/>
              </w:rPr>
            </w:pPr>
            <w:r w:rsidRPr="00985BBC">
              <w:rPr>
                <w:b/>
              </w:rPr>
              <w:t>PERSONALE</w:t>
            </w:r>
          </w:p>
        </w:tc>
        <w:tc>
          <w:tcPr>
            <w:tcW w:w="7626" w:type="dxa"/>
            <w:tcBorders>
              <w:left w:val="single" w:sz="4" w:space="0" w:color="auto"/>
            </w:tcBorders>
            <w:shd w:val="clear" w:color="auto" w:fill="auto"/>
            <w:vAlign w:val="center"/>
          </w:tcPr>
          <w:p w:rsidR="00B31D15" w:rsidRPr="0075065F" w:rsidRDefault="00B31D15" w:rsidP="009666F5">
            <w:pPr>
              <w:spacing w:after="120"/>
              <w:ind w:left="709" w:hanging="709"/>
            </w:pPr>
            <w:r w:rsidRPr="00985BBC">
              <w:t>150</w:t>
            </w:r>
            <w:r w:rsidRPr="00985BBC">
              <w:tab/>
            </w:r>
            <w:r w:rsidRPr="00846F6C">
              <w:rPr>
                <w:sz w:val="20"/>
                <w:szCs w:val="20"/>
              </w:rPr>
              <w:t>Art. 9, co. 9, del “Regolamento di Ateneo per la disciplina dei ricercatori a tempo determinato ai sensi della legge n. 240/2010”, emanato con il D.R. n. 116 del 13/03/2015: approvazione delle proposte dei Dipartimenti di chiamata dei vincitori delle procedure pubbliche di selezione per la copertura di posti di ricercatore a tempo determinato, finanziati dalla Regione Puglia. – PARERE.</w:t>
            </w:r>
          </w:p>
        </w:tc>
      </w:tr>
    </w:tbl>
    <w:p w:rsidR="009E46B3" w:rsidRDefault="009E46B3" w:rsidP="00337EE3">
      <w:pPr>
        <w:jc w:val="both"/>
      </w:pPr>
    </w:p>
    <w:p w:rsidR="00024FD4" w:rsidRPr="00B31D15" w:rsidRDefault="00024FD4" w:rsidP="00024FD4">
      <w:pPr>
        <w:ind w:firstLine="709"/>
        <w:jc w:val="both"/>
        <w:rPr>
          <w:iCs/>
        </w:rPr>
      </w:pPr>
      <w:r w:rsidRPr="00B31D15">
        <w:rPr>
          <w:iCs/>
        </w:rPr>
        <w:t xml:space="preserve">In merito al punto, il Rettore riferisce che i Consigli dei Dipartimenti </w:t>
      </w:r>
      <w:proofErr w:type="spellStart"/>
      <w:r w:rsidRPr="00B31D15">
        <w:rPr>
          <w:iCs/>
        </w:rPr>
        <w:t>DICATECh</w:t>
      </w:r>
      <w:proofErr w:type="spellEnd"/>
      <w:r w:rsidRPr="00B31D15">
        <w:rPr>
          <w:iCs/>
        </w:rPr>
        <w:t xml:space="preserve">, DICAR e DEI, nelle sedute – rispettivamente – del 12/10/2015 e 22/10/2015, 15/10/2015, 20/10/2015, hanno deliberato, ai sensi del co. 9 dell’art. 9 del “Regolamento di Ateneo per la disciplina dei ricercatori a tempo determinato ai sensi della legge </w:t>
      </w:r>
      <w:r w:rsidRPr="00B31D15">
        <w:rPr>
          <w:iCs/>
        </w:rPr>
        <w:lastRenderedPageBreak/>
        <w:t>n. 240/2010”, emanato con il D.R. n. 116 del 13/03/2015, la proposta di chiamata dei vincitori delle procedure concluse relative al punto in argomento, indicando le motivazioni delle medesime proposte. Precisa, inoltre che con riferimento alla procedura RUTD.LR26.15.28, in data 27/10/2015 il Direttore del DEI ha emanato i D.DD. n. 248, con il quale propone la chiamata del vincitore della procedura in oggetto.</w:t>
      </w:r>
    </w:p>
    <w:p w:rsidR="00024FD4" w:rsidRPr="00B31D15" w:rsidRDefault="00024FD4" w:rsidP="00024FD4">
      <w:pPr>
        <w:ind w:firstLine="709"/>
        <w:jc w:val="both"/>
        <w:rPr>
          <w:iCs/>
        </w:rPr>
      </w:pPr>
      <w:r w:rsidRPr="00B31D15">
        <w:rPr>
          <w:iCs/>
        </w:rPr>
        <w:t>In particolare, le procedure concluse per le quali i suddetti Dipartimenti hanno formulato la proposta, ed i vincitori chiamati, sono di seguito elencati:</w:t>
      </w:r>
    </w:p>
    <w:p w:rsidR="00024FD4" w:rsidRPr="00B31D15" w:rsidRDefault="00024FD4" w:rsidP="00024FD4">
      <w:pPr>
        <w:ind w:firstLine="709"/>
        <w:jc w:val="both"/>
        <w:rPr>
          <w:b/>
          <w:iCs/>
          <w:u w:val="single"/>
        </w:rPr>
      </w:pPr>
      <w:r w:rsidRPr="00B31D15">
        <w:rPr>
          <w:b/>
          <w:iCs/>
          <w:u w:val="single"/>
        </w:rPr>
        <w:t>Dipartimento di Ingegneria Civile, Ambientale, del Territorio, Edile e di Chimica</w:t>
      </w:r>
    </w:p>
    <w:p w:rsidR="00024FD4" w:rsidRPr="00B31D15" w:rsidRDefault="00024FD4" w:rsidP="00024FD4">
      <w:pPr>
        <w:numPr>
          <w:ilvl w:val="0"/>
          <w:numId w:val="34"/>
        </w:numPr>
        <w:jc w:val="both"/>
        <w:rPr>
          <w:iCs/>
        </w:rPr>
      </w:pPr>
      <w:r w:rsidRPr="00B31D15">
        <w:rPr>
          <w:iCs/>
        </w:rPr>
        <w:t xml:space="preserve">RUTD.FinR.15.13: dott. Leonardo </w:t>
      </w:r>
      <w:proofErr w:type="spellStart"/>
      <w:r w:rsidRPr="00B31D15">
        <w:rPr>
          <w:iCs/>
        </w:rPr>
        <w:t>Caggiani</w:t>
      </w:r>
      <w:proofErr w:type="spellEnd"/>
      <w:r w:rsidRPr="00B31D15">
        <w:rPr>
          <w:iCs/>
        </w:rPr>
        <w:t xml:space="preserve"> - S.S.D. ICAR/05 “Trasporti” </w:t>
      </w:r>
      <w:proofErr w:type="spellStart"/>
      <w:r w:rsidRPr="00B31D15">
        <w:rPr>
          <w:iCs/>
        </w:rPr>
        <w:t>sett</w:t>
      </w:r>
      <w:proofErr w:type="spellEnd"/>
      <w:r w:rsidRPr="00B31D15">
        <w:rPr>
          <w:iCs/>
        </w:rPr>
        <w:t xml:space="preserve">. </w:t>
      </w:r>
      <w:proofErr w:type="spellStart"/>
      <w:r w:rsidRPr="00B31D15">
        <w:rPr>
          <w:iCs/>
        </w:rPr>
        <w:t>conc</w:t>
      </w:r>
      <w:proofErr w:type="spellEnd"/>
      <w:r w:rsidRPr="00B31D15">
        <w:rPr>
          <w:iCs/>
        </w:rPr>
        <w:t>. 08/A3 “Infrastrutture e sistemi di trasporto, estimo e valutazione”</w:t>
      </w:r>
    </w:p>
    <w:p w:rsidR="00024FD4" w:rsidRPr="00B31D15" w:rsidRDefault="00024FD4" w:rsidP="00024FD4">
      <w:pPr>
        <w:numPr>
          <w:ilvl w:val="0"/>
          <w:numId w:val="34"/>
        </w:numPr>
        <w:jc w:val="both"/>
        <w:rPr>
          <w:iCs/>
        </w:rPr>
      </w:pPr>
      <w:r w:rsidRPr="00B31D15">
        <w:rPr>
          <w:iCs/>
        </w:rPr>
        <w:t xml:space="preserve">RUTD.FinR.15.14: dott. Nicola Pastore - S.S.D. GEO/05 “Geologia applicata” </w:t>
      </w:r>
      <w:proofErr w:type="spellStart"/>
      <w:r w:rsidRPr="00B31D15">
        <w:rPr>
          <w:iCs/>
        </w:rPr>
        <w:t>sett</w:t>
      </w:r>
      <w:proofErr w:type="spellEnd"/>
      <w:r w:rsidRPr="00B31D15">
        <w:rPr>
          <w:iCs/>
        </w:rPr>
        <w:t xml:space="preserve">. </w:t>
      </w:r>
      <w:proofErr w:type="spellStart"/>
      <w:r w:rsidRPr="00B31D15">
        <w:rPr>
          <w:iCs/>
        </w:rPr>
        <w:t>conc</w:t>
      </w:r>
      <w:proofErr w:type="spellEnd"/>
      <w:r w:rsidRPr="00B31D15">
        <w:rPr>
          <w:iCs/>
        </w:rPr>
        <w:t>. 04/A3 “Geologia applicata, geografia fisica e geomorfologia”</w:t>
      </w:r>
    </w:p>
    <w:p w:rsidR="00024FD4" w:rsidRPr="00B31D15" w:rsidRDefault="00024FD4" w:rsidP="00024FD4">
      <w:pPr>
        <w:numPr>
          <w:ilvl w:val="0"/>
          <w:numId w:val="34"/>
        </w:numPr>
        <w:jc w:val="both"/>
        <w:rPr>
          <w:iCs/>
        </w:rPr>
      </w:pPr>
      <w:r w:rsidRPr="00B31D15">
        <w:rPr>
          <w:iCs/>
        </w:rPr>
        <w:t xml:space="preserve">RUTD.FinR.15.15: dott. Danilo </w:t>
      </w:r>
      <w:proofErr w:type="spellStart"/>
      <w:r w:rsidRPr="00B31D15">
        <w:rPr>
          <w:iCs/>
        </w:rPr>
        <w:t>Spasiano</w:t>
      </w:r>
      <w:proofErr w:type="spellEnd"/>
      <w:r w:rsidRPr="00B31D15">
        <w:rPr>
          <w:iCs/>
        </w:rPr>
        <w:t xml:space="preserve"> - S.S.D. ICAR/03 “Ingegneria sanitaria-Ambientale” </w:t>
      </w:r>
      <w:proofErr w:type="spellStart"/>
      <w:r w:rsidRPr="00B31D15">
        <w:rPr>
          <w:iCs/>
        </w:rPr>
        <w:t>sett</w:t>
      </w:r>
      <w:proofErr w:type="spellEnd"/>
      <w:r w:rsidRPr="00B31D15">
        <w:rPr>
          <w:iCs/>
        </w:rPr>
        <w:t xml:space="preserve">. </w:t>
      </w:r>
      <w:proofErr w:type="spellStart"/>
      <w:r w:rsidRPr="00B31D15">
        <w:rPr>
          <w:iCs/>
        </w:rPr>
        <w:t>conc</w:t>
      </w:r>
      <w:proofErr w:type="spellEnd"/>
      <w:r w:rsidRPr="00B31D15">
        <w:rPr>
          <w:iCs/>
        </w:rPr>
        <w:t>. 08/A2 “Ingegneria sanitaria-ambientale, ingegneria degli idrocarburi e fluidi del sottosuolo, della sicurezza e protezione in ambito civile”</w:t>
      </w:r>
    </w:p>
    <w:p w:rsidR="00024FD4" w:rsidRPr="00B31D15" w:rsidRDefault="00024FD4" w:rsidP="00024FD4">
      <w:pPr>
        <w:numPr>
          <w:ilvl w:val="0"/>
          <w:numId w:val="34"/>
        </w:numPr>
        <w:jc w:val="both"/>
        <w:rPr>
          <w:iCs/>
        </w:rPr>
      </w:pPr>
      <w:r w:rsidRPr="00B31D15">
        <w:rPr>
          <w:iCs/>
        </w:rPr>
        <w:t xml:space="preserve">RUTD.FinR.15.16: dott.ssa Alessandra Saponieri - S.S.D. ICAR/02 “Costruzioni idrauliche e marittime e idrologia” </w:t>
      </w:r>
      <w:proofErr w:type="spellStart"/>
      <w:r w:rsidRPr="00B31D15">
        <w:rPr>
          <w:iCs/>
        </w:rPr>
        <w:t>sett</w:t>
      </w:r>
      <w:proofErr w:type="spellEnd"/>
      <w:r w:rsidRPr="00B31D15">
        <w:rPr>
          <w:iCs/>
        </w:rPr>
        <w:t xml:space="preserve">. </w:t>
      </w:r>
      <w:proofErr w:type="spellStart"/>
      <w:r w:rsidRPr="00B31D15">
        <w:rPr>
          <w:iCs/>
        </w:rPr>
        <w:t>conc</w:t>
      </w:r>
      <w:proofErr w:type="spellEnd"/>
      <w:r w:rsidRPr="00B31D15">
        <w:rPr>
          <w:iCs/>
        </w:rPr>
        <w:t>. 08/A1 “Idraulica, idrologia, costruzioni idrauliche e marittime”</w:t>
      </w:r>
    </w:p>
    <w:p w:rsidR="00024FD4" w:rsidRPr="00B31D15" w:rsidRDefault="00024FD4" w:rsidP="00024FD4">
      <w:pPr>
        <w:numPr>
          <w:ilvl w:val="0"/>
          <w:numId w:val="34"/>
        </w:numPr>
        <w:jc w:val="both"/>
        <w:rPr>
          <w:iCs/>
        </w:rPr>
      </w:pPr>
      <w:r w:rsidRPr="00B31D15">
        <w:rPr>
          <w:iCs/>
        </w:rPr>
        <w:t xml:space="preserve">RUTD.LR26.15.24: dott. Nicola </w:t>
      </w:r>
      <w:proofErr w:type="spellStart"/>
      <w:r w:rsidRPr="00B31D15">
        <w:rPr>
          <w:iCs/>
        </w:rPr>
        <w:t>Berloco</w:t>
      </w:r>
      <w:proofErr w:type="spellEnd"/>
      <w:r w:rsidRPr="00B31D15">
        <w:rPr>
          <w:iCs/>
        </w:rPr>
        <w:t xml:space="preserve"> - S.S.D. ICAR/04 “Strade, ferrovie e aeroporti” </w:t>
      </w:r>
      <w:proofErr w:type="spellStart"/>
      <w:r w:rsidRPr="00B31D15">
        <w:rPr>
          <w:iCs/>
        </w:rPr>
        <w:t>sett</w:t>
      </w:r>
      <w:proofErr w:type="spellEnd"/>
      <w:r w:rsidRPr="00B31D15">
        <w:rPr>
          <w:iCs/>
        </w:rPr>
        <w:t xml:space="preserve">. </w:t>
      </w:r>
      <w:proofErr w:type="spellStart"/>
      <w:r w:rsidRPr="00B31D15">
        <w:rPr>
          <w:iCs/>
        </w:rPr>
        <w:t>conc</w:t>
      </w:r>
      <w:proofErr w:type="spellEnd"/>
      <w:r w:rsidRPr="00B31D15">
        <w:rPr>
          <w:iCs/>
        </w:rPr>
        <w:t>. 08/A3 “Infrastrutture e sistemi di trasporto, estimo e valutazione”</w:t>
      </w:r>
    </w:p>
    <w:p w:rsidR="00024FD4" w:rsidRPr="00B31D15" w:rsidRDefault="00024FD4" w:rsidP="00024FD4">
      <w:pPr>
        <w:numPr>
          <w:ilvl w:val="0"/>
          <w:numId w:val="34"/>
        </w:numPr>
        <w:jc w:val="both"/>
        <w:rPr>
          <w:iCs/>
        </w:rPr>
      </w:pPr>
      <w:r w:rsidRPr="00B31D15">
        <w:rPr>
          <w:iCs/>
        </w:rPr>
        <w:t xml:space="preserve">RUTD.LR26.15.25: dott. Andrea Gioia - S.S.D. ICAR/02 “Costruzioni idrauliche e marittime e idrologia” </w:t>
      </w:r>
      <w:proofErr w:type="spellStart"/>
      <w:r w:rsidRPr="00B31D15">
        <w:rPr>
          <w:iCs/>
        </w:rPr>
        <w:t>sett</w:t>
      </w:r>
      <w:proofErr w:type="spellEnd"/>
      <w:r w:rsidRPr="00B31D15">
        <w:rPr>
          <w:iCs/>
        </w:rPr>
        <w:t xml:space="preserve">. </w:t>
      </w:r>
      <w:proofErr w:type="spellStart"/>
      <w:r w:rsidRPr="00B31D15">
        <w:rPr>
          <w:iCs/>
        </w:rPr>
        <w:t>conc</w:t>
      </w:r>
      <w:proofErr w:type="spellEnd"/>
      <w:r w:rsidRPr="00B31D15">
        <w:rPr>
          <w:iCs/>
        </w:rPr>
        <w:t>. 08/A1 “Idraulica, idrologia, costruzioni idrauliche e marittime”</w:t>
      </w:r>
    </w:p>
    <w:p w:rsidR="00024FD4" w:rsidRPr="00B31D15" w:rsidRDefault="00024FD4" w:rsidP="00024FD4">
      <w:pPr>
        <w:ind w:left="1069"/>
        <w:jc w:val="both"/>
        <w:rPr>
          <w:iCs/>
        </w:rPr>
      </w:pPr>
    </w:p>
    <w:p w:rsidR="00024FD4" w:rsidRPr="00B31D15" w:rsidRDefault="00024FD4" w:rsidP="00024FD4">
      <w:pPr>
        <w:ind w:firstLine="709"/>
        <w:jc w:val="both"/>
        <w:rPr>
          <w:b/>
          <w:iCs/>
          <w:u w:val="single"/>
        </w:rPr>
      </w:pPr>
      <w:r w:rsidRPr="00B31D15">
        <w:rPr>
          <w:b/>
          <w:iCs/>
          <w:u w:val="single"/>
        </w:rPr>
        <w:t>Dipartimento di Scienze dell’Ingegneria Civile e dell’Architettura</w:t>
      </w:r>
    </w:p>
    <w:p w:rsidR="00024FD4" w:rsidRPr="00B31D15" w:rsidRDefault="00024FD4" w:rsidP="00024FD4">
      <w:pPr>
        <w:numPr>
          <w:ilvl w:val="0"/>
          <w:numId w:val="34"/>
        </w:numPr>
        <w:jc w:val="both"/>
        <w:rPr>
          <w:iCs/>
        </w:rPr>
      </w:pPr>
      <w:r w:rsidRPr="00B31D15">
        <w:rPr>
          <w:iCs/>
        </w:rPr>
        <w:t xml:space="preserve">RUTD.FinR.15.12: dott.ssa Stefania Liuzzi - S.S.D. ING-IND/11 “Fisica Tecnica Ambientale” </w:t>
      </w:r>
      <w:proofErr w:type="spellStart"/>
      <w:r w:rsidRPr="00B31D15">
        <w:rPr>
          <w:iCs/>
        </w:rPr>
        <w:t>sett</w:t>
      </w:r>
      <w:proofErr w:type="spellEnd"/>
      <w:r w:rsidRPr="00B31D15">
        <w:rPr>
          <w:iCs/>
        </w:rPr>
        <w:t xml:space="preserve">. </w:t>
      </w:r>
      <w:proofErr w:type="spellStart"/>
      <w:r w:rsidRPr="00B31D15">
        <w:rPr>
          <w:iCs/>
        </w:rPr>
        <w:t>conc</w:t>
      </w:r>
      <w:proofErr w:type="spellEnd"/>
      <w:r w:rsidRPr="00B31D15">
        <w:rPr>
          <w:iCs/>
        </w:rPr>
        <w:t>. 09/C2 “Fisica Tecnica”</w:t>
      </w:r>
    </w:p>
    <w:p w:rsidR="00024FD4" w:rsidRPr="00B31D15" w:rsidRDefault="00024FD4" w:rsidP="00024FD4">
      <w:pPr>
        <w:numPr>
          <w:ilvl w:val="0"/>
          <w:numId w:val="34"/>
        </w:numPr>
        <w:jc w:val="both"/>
        <w:rPr>
          <w:iCs/>
        </w:rPr>
      </w:pPr>
      <w:r w:rsidRPr="00B31D15">
        <w:rPr>
          <w:iCs/>
        </w:rPr>
        <w:t>RUTD.FinR.15.11: dott. Umberto Berardi - S.S.D - ING-IND/10 “Fisica Tecnica Industriale ” settore concorsuale 09/C2 –Fisica Tecnica</w:t>
      </w:r>
    </w:p>
    <w:p w:rsidR="00024FD4" w:rsidRPr="00B31D15" w:rsidRDefault="00024FD4" w:rsidP="00024FD4">
      <w:pPr>
        <w:ind w:left="709"/>
        <w:jc w:val="both"/>
        <w:rPr>
          <w:iCs/>
        </w:rPr>
      </w:pPr>
    </w:p>
    <w:p w:rsidR="00024FD4" w:rsidRPr="00B31D15" w:rsidRDefault="00024FD4" w:rsidP="00024FD4">
      <w:pPr>
        <w:ind w:firstLine="709"/>
        <w:jc w:val="both"/>
        <w:rPr>
          <w:b/>
          <w:iCs/>
          <w:u w:val="single"/>
        </w:rPr>
      </w:pPr>
      <w:r w:rsidRPr="00B31D15">
        <w:rPr>
          <w:b/>
          <w:iCs/>
          <w:u w:val="single"/>
        </w:rPr>
        <w:t>Dipartimento di Ingegneria Elettrica e dell’Informazione</w:t>
      </w:r>
    </w:p>
    <w:p w:rsidR="00024FD4" w:rsidRPr="00B31D15" w:rsidRDefault="00024FD4" w:rsidP="00024FD4">
      <w:pPr>
        <w:numPr>
          <w:ilvl w:val="0"/>
          <w:numId w:val="34"/>
        </w:numPr>
        <w:jc w:val="both"/>
        <w:rPr>
          <w:iCs/>
        </w:rPr>
      </w:pPr>
      <w:r w:rsidRPr="00B31D15">
        <w:rPr>
          <w:iCs/>
        </w:rPr>
        <w:t xml:space="preserve">RUTD.FinR.15.01: dott. Marco Grande - S.S.D. ING-INF/02 “Campi Elettromagnetici” </w:t>
      </w:r>
      <w:proofErr w:type="spellStart"/>
      <w:r w:rsidRPr="00B31D15">
        <w:rPr>
          <w:iCs/>
        </w:rPr>
        <w:t>sett</w:t>
      </w:r>
      <w:proofErr w:type="spellEnd"/>
      <w:r w:rsidRPr="00B31D15">
        <w:rPr>
          <w:iCs/>
        </w:rPr>
        <w:t xml:space="preserve">. </w:t>
      </w:r>
      <w:proofErr w:type="spellStart"/>
      <w:r w:rsidRPr="00B31D15">
        <w:rPr>
          <w:iCs/>
        </w:rPr>
        <w:t>conc</w:t>
      </w:r>
      <w:proofErr w:type="spellEnd"/>
      <w:r w:rsidRPr="00B31D15">
        <w:rPr>
          <w:iCs/>
        </w:rPr>
        <w:t>. 09/F1 “Campi elettromagnetici”</w:t>
      </w:r>
    </w:p>
    <w:p w:rsidR="00024FD4" w:rsidRPr="00B31D15" w:rsidRDefault="00024FD4" w:rsidP="00024FD4">
      <w:pPr>
        <w:numPr>
          <w:ilvl w:val="0"/>
          <w:numId w:val="34"/>
        </w:numPr>
        <w:jc w:val="both"/>
        <w:rPr>
          <w:iCs/>
        </w:rPr>
      </w:pPr>
      <w:r w:rsidRPr="00B31D15">
        <w:rPr>
          <w:iCs/>
        </w:rPr>
        <w:t xml:space="preserve">RUTD.FinR.15.02: dott.ssa Simona Colucci - S.S.D. ING-INF/05 “Sistemi di elaborazione delle informazioni” </w:t>
      </w:r>
      <w:proofErr w:type="spellStart"/>
      <w:r w:rsidRPr="00B31D15">
        <w:rPr>
          <w:iCs/>
        </w:rPr>
        <w:t>sett</w:t>
      </w:r>
      <w:proofErr w:type="spellEnd"/>
      <w:r w:rsidRPr="00B31D15">
        <w:rPr>
          <w:iCs/>
        </w:rPr>
        <w:t xml:space="preserve">. </w:t>
      </w:r>
      <w:proofErr w:type="spellStart"/>
      <w:r w:rsidRPr="00B31D15">
        <w:rPr>
          <w:iCs/>
        </w:rPr>
        <w:t>conc</w:t>
      </w:r>
      <w:proofErr w:type="spellEnd"/>
      <w:r w:rsidRPr="00B31D15">
        <w:rPr>
          <w:iCs/>
        </w:rPr>
        <w:t>. 09/H1 “Sistemi di elaborazione delle informazioni”</w:t>
      </w:r>
    </w:p>
    <w:p w:rsidR="00024FD4" w:rsidRPr="00B31D15" w:rsidRDefault="00024FD4" w:rsidP="00024FD4">
      <w:pPr>
        <w:numPr>
          <w:ilvl w:val="0"/>
          <w:numId w:val="34"/>
        </w:numPr>
        <w:jc w:val="both"/>
        <w:rPr>
          <w:iCs/>
        </w:rPr>
      </w:pPr>
      <w:r w:rsidRPr="00B31D15">
        <w:rPr>
          <w:iCs/>
        </w:rPr>
        <w:t xml:space="preserve">RUTD.FinR.15.04: dott. Luca De Cicco - S.S.D. ING-INF/04 “Automatica” </w:t>
      </w:r>
      <w:proofErr w:type="spellStart"/>
      <w:r w:rsidRPr="00B31D15">
        <w:rPr>
          <w:iCs/>
        </w:rPr>
        <w:t>sett</w:t>
      </w:r>
      <w:proofErr w:type="spellEnd"/>
      <w:r w:rsidRPr="00B31D15">
        <w:rPr>
          <w:iCs/>
        </w:rPr>
        <w:t xml:space="preserve">. </w:t>
      </w:r>
      <w:proofErr w:type="spellStart"/>
      <w:r w:rsidRPr="00B31D15">
        <w:rPr>
          <w:iCs/>
        </w:rPr>
        <w:t>conc</w:t>
      </w:r>
      <w:proofErr w:type="spellEnd"/>
      <w:r w:rsidRPr="00B31D15">
        <w:rPr>
          <w:iCs/>
        </w:rPr>
        <w:t>. 09/G1 “Automatica”</w:t>
      </w:r>
    </w:p>
    <w:p w:rsidR="00024FD4" w:rsidRPr="00B31D15" w:rsidRDefault="00024FD4" w:rsidP="00024FD4">
      <w:pPr>
        <w:numPr>
          <w:ilvl w:val="0"/>
          <w:numId w:val="34"/>
        </w:numPr>
        <w:jc w:val="both"/>
        <w:rPr>
          <w:iCs/>
        </w:rPr>
      </w:pPr>
      <w:r w:rsidRPr="00B31D15">
        <w:rPr>
          <w:iCs/>
        </w:rPr>
        <w:t xml:space="preserve">RUTD.LR26.15.29: dott. Attilio Di Nisio – S.S.D. ING-INF/07 “Misure elettriche” </w:t>
      </w:r>
      <w:proofErr w:type="spellStart"/>
      <w:r w:rsidRPr="00B31D15">
        <w:rPr>
          <w:iCs/>
        </w:rPr>
        <w:t>sett</w:t>
      </w:r>
      <w:proofErr w:type="spellEnd"/>
      <w:r w:rsidRPr="00B31D15">
        <w:rPr>
          <w:iCs/>
        </w:rPr>
        <w:t xml:space="preserve">. </w:t>
      </w:r>
      <w:proofErr w:type="spellStart"/>
      <w:r w:rsidRPr="00B31D15">
        <w:rPr>
          <w:iCs/>
        </w:rPr>
        <w:t>conc</w:t>
      </w:r>
      <w:proofErr w:type="spellEnd"/>
      <w:r w:rsidRPr="00B31D15">
        <w:rPr>
          <w:iCs/>
        </w:rPr>
        <w:t>. 09/E4 “Misure”</w:t>
      </w:r>
    </w:p>
    <w:p w:rsidR="00024FD4" w:rsidRPr="00B31D15" w:rsidRDefault="00024FD4" w:rsidP="00024FD4">
      <w:pPr>
        <w:numPr>
          <w:ilvl w:val="0"/>
          <w:numId w:val="34"/>
        </w:numPr>
        <w:jc w:val="both"/>
        <w:rPr>
          <w:iCs/>
        </w:rPr>
      </w:pPr>
      <w:r w:rsidRPr="00B31D15">
        <w:rPr>
          <w:iCs/>
        </w:rPr>
        <w:t xml:space="preserve">RUTD.LR26.15.28: dott. Giuseppe Piro - S.S.D. ING-INF/03 “Telecomunicazioni” </w:t>
      </w:r>
      <w:proofErr w:type="spellStart"/>
      <w:r w:rsidRPr="00B31D15">
        <w:rPr>
          <w:iCs/>
        </w:rPr>
        <w:t>sett</w:t>
      </w:r>
      <w:proofErr w:type="spellEnd"/>
      <w:r w:rsidRPr="00B31D15">
        <w:rPr>
          <w:iCs/>
        </w:rPr>
        <w:t xml:space="preserve">. </w:t>
      </w:r>
      <w:proofErr w:type="spellStart"/>
      <w:r w:rsidRPr="00B31D15">
        <w:rPr>
          <w:iCs/>
        </w:rPr>
        <w:t>conc</w:t>
      </w:r>
      <w:proofErr w:type="spellEnd"/>
      <w:r w:rsidRPr="00B31D15">
        <w:rPr>
          <w:iCs/>
        </w:rPr>
        <w:t>. 09/F2 “Telecomunicazioni”</w:t>
      </w:r>
    </w:p>
    <w:p w:rsidR="00024FD4" w:rsidRPr="00B31D15" w:rsidRDefault="00024FD4" w:rsidP="00024FD4">
      <w:pPr>
        <w:ind w:firstLine="709"/>
        <w:jc w:val="both"/>
        <w:rPr>
          <w:iCs/>
          <w:highlight w:val="yellow"/>
        </w:rPr>
      </w:pPr>
    </w:p>
    <w:p w:rsidR="00024FD4" w:rsidRPr="00B31D15" w:rsidRDefault="00024FD4" w:rsidP="00024FD4">
      <w:pPr>
        <w:ind w:firstLine="709"/>
        <w:jc w:val="both"/>
        <w:rPr>
          <w:iCs/>
        </w:rPr>
      </w:pPr>
      <w:r w:rsidRPr="00B31D15">
        <w:rPr>
          <w:iCs/>
        </w:rPr>
        <w:t>Il Rettore riferisce che sono in corso i Consigli di Dipartimento per la formulazione delle proposte di chiamata dei vincitori delle ulteriori procedure in corso, per le quali sono stati già emessi i rispettivi decreti rettorali di approvazione degli atti.</w:t>
      </w:r>
    </w:p>
    <w:p w:rsidR="00024FD4" w:rsidRPr="00B31D15" w:rsidRDefault="00024FD4" w:rsidP="00024FD4">
      <w:pPr>
        <w:ind w:firstLine="709"/>
        <w:jc w:val="both"/>
        <w:rPr>
          <w:iCs/>
        </w:rPr>
      </w:pPr>
      <w:r w:rsidRPr="00B31D15">
        <w:rPr>
          <w:iCs/>
        </w:rPr>
        <w:t>Terminata la relazione, il Rettore invita il presente Consesso a Deliberare</w:t>
      </w:r>
    </w:p>
    <w:p w:rsidR="00024FD4" w:rsidRPr="00B31D15" w:rsidRDefault="00024FD4" w:rsidP="00024FD4">
      <w:pPr>
        <w:jc w:val="center"/>
        <w:rPr>
          <w:b/>
          <w:i/>
        </w:rPr>
      </w:pPr>
    </w:p>
    <w:p w:rsidR="00024FD4" w:rsidRPr="009666F5" w:rsidRDefault="00024FD4" w:rsidP="00024FD4">
      <w:pPr>
        <w:jc w:val="center"/>
        <w:rPr>
          <w:color w:val="FF0000"/>
        </w:rPr>
      </w:pPr>
      <w:r w:rsidRPr="009666F5">
        <w:rPr>
          <w:b/>
        </w:rPr>
        <w:t>IL SENATO ACCADEMICO</w:t>
      </w:r>
    </w:p>
    <w:p w:rsidR="00024FD4" w:rsidRPr="00B31D15" w:rsidRDefault="00024FD4" w:rsidP="00024FD4">
      <w:pPr>
        <w:ind w:left="851" w:hanging="851"/>
        <w:jc w:val="both"/>
      </w:pPr>
      <w:r w:rsidRPr="00B31D15">
        <w:t>UDITA</w:t>
      </w:r>
      <w:r w:rsidRPr="00B31D15">
        <w:tab/>
        <w:t>la relazione del Rettore;</w:t>
      </w:r>
    </w:p>
    <w:p w:rsidR="00024FD4" w:rsidRPr="00B31D15" w:rsidRDefault="00024FD4" w:rsidP="00024FD4">
      <w:pPr>
        <w:ind w:left="851" w:hanging="851"/>
        <w:jc w:val="both"/>
      </w:pPr>
      <w:r w:rsidRPr="00B31D15">
        <w:t>VISTO</w:t>
      </w:r>
      <w:r w:rsidRPr="00B31D15">
        <w:tab/>
        <w:t>lo Statuto del Politecnico di Bari;</w:t>
      </w:r>
    </w:p>
    <w:p w:rsidR="00024FD4" w:rsidRPr="00B31D15" w:rsidRDefault="00024FD4" w:rsidP="00024FD4">
      <w:pPr>
        <w:tabs>
          <w:tab w:val="left" w:pos="1701"/>
        </w:tabs>
        <w:ind w:left="851" w:hanging="851"/>
        <w:jc w:val="both"/>
      </w:pPr>
      <w:r w:rsidRPr="00B31D15">
        <w:t>VISTO</w:t>
      </w:r>
      <w:r w:rsidRPr="00B31D15">
        <w:tab/>
        <w:t>il Regolamento Didattico di Ateneo;</w:t>
      </w:r>
    </w:p>
    <w:p w:rsidR="00024FD4" w:rsidRPr="00B31D15" w:rsidRDefault="00024FD4" w:rsidP="00024FD4">
      <w:pPr>
        <w:tabs>
          <w:tab w:val="left" w:pos="709"/>
        </w:tabs>
        <w:autoSpaceDE w:val="0"/>
        <w:autoSpaceDN w:val="0"/>
        <w:adjustRightInd w:val="0"/>
        <w:ind w:left="851" w:hanging="851"/>
        <w:jc w:val="both"/>
      </w:pPr>
      <w:r w:rsidRPr="00B31D15">
        <w:rPr>
          <w:bCs/>
        </w:rPr>
        <w:t xml:space="preserve">VISTA </w:t>
      </w:r>
      <w:r w:rsidRPr="00B31D15">
        <w:rPr>
          <w:bCs/>
        </w:rPr>
        <w:tab/>
      </w:r>
      <w:r w:rsidRPr="00B31D15">
        <w:rPr>
          <w:bCs/>
        </w:rPr>
        <w:tab/>
      </w:r>
      <w:smartTag w:uri="urn:schemas-microsoft-com:office:smarttags" w:element="PersonName">
        <w:smartTagPr>
          <w:attr w:name="ProductID" w:val="la Legge"/>
        </w:smartTagPr>
        <w:r w:rsidRPr="00B31D15">
          <w:t>la Legge</w:t>
        </w:r>
      </w:smartTag>
      <w:r w:rsidRPr="00B31D15">
        <w:t xml:space="preserve"> 30 dicembre 2010, n.240;</w:t>
      </w:r>
    </w:p>
    <w:p w:rsidR="00024FD4" w:rsidRPr="00B31D15" w:rsidRDefault="00024FD4" w:rsidP="00024FD4">
      <w:pPr>
        <w:pStyle w:val="Corpodeltesto24"/>
        <w:tabs>
          <w:tab w:val="clear" w:pos="993"/>
        </w:tabs>
        <w:ind w:left="851" w:hanging="851"/>
        <w:rPr>
          <w:szCs w:val="22"/>
        </w:rPr>
      </w:pPr>
      <w:r w:rsidRPr="00B31D15">
        <w:rPr>
          <w:szCs w:val="22"/>
        </w:rPr>
        <w:t>VISTO</w:t>
      </w:r>
      <w:r w:rsidRPr="00B31D15">
        <w:rPr>
          <w:szCs w:val="22"/>
        </w:rPr>
        <w:tab/>
        <w:t>il “</w:t>
      </w:r>
      <w:r w:rsidRPr="00B31D15">
        <w:rPr>
          <w:i/>
          <w:szCs w:val="22"/>
        </w:rPr>
        <w:t>Regolamento del Politecnico di Bari per la disciplina dei ricercatori a tempo determinato ex art. 24 legge n. 240/2010</w:t>
      </w:r>
      <w:r w:rsidRPr="00B31D15">
        <w:rPr>
          <w:szCs w:val="22"/>
        </w:rPr>
        <w:t>”, emanato con il D.R. n. 418 del 6.12.2011;</w:t>
      </w:r>
    </w:p>
    <w:p w:rsidR="00024FD4" w:rsidRPr="00B31D15" w:rsidRDefault="00024FD4" w:rsidP="00024FD4">
      <w:pPr>
        <w:ind w:left="851" w:hanging="851"/>
        <w:jc w:val="both"/>
      </w:pPr>
      <w:r w:rsidRPr="00B31D15">
        <w:t>SENTITI</w:t>
      </w:r>
      <w:r w:rsidRPr="00B31D15">
        <w:tab/>
        <w:t>gli intervenuti,</w:t>
      </w:r>
    </w:p>
    <w:p w:rsidR="00024FD4" w:rsidRPr="00B31D15" w:rsidRDefault="009666F5" w:rsidP="00024FD4">
      <w:pPr>
        <w:tabs>
          <w:tab w:val="left" w:pos="851"/>
        </w:tabs>
        <w:ind w:left="851" w:hanging="851"/>
        <w:jc w:val="both"/>
        <w:rPr>
          <w:iCs/>
        </w:rPr>
      </w:pPr>
      <w:r>
        <w:rPr>
          <w:iCs/>
        </w:rPr>
        <w:t>all’unanimità,</w:t>
      </w:r>
    </w:p>
    <w:p w:rsidR="00024FD4" w:rsidRPr="00B31D15" w:rsidRDefault="009666F5" w:rsidP="00024FD4">
      <w:pPr>
        <w:jc w:val="center"/>
        <w:rPr>
          <w:b/>
        </w:rPr>
      </w:pPr>
      <w:r>
        <w:rPr>
          <w:b/>
        </w:rPr>
        <w:t>ESPRIME</w:t>
      </w:r>
    </w:p>
    <w:p w:rsidR="00024FD4" w:rsidRDefault="00024FD4" w:rsidP="00024FD4">
      <w:pPr>
        <w:tabs>
          <w:tab w:val="left" w:pos="426"/>
        </w:tabs>
        <w:ind w:left="66"/>
        <w:jc w:val="both"/>
        <w:rPr>
          <w:iCs/>
        </w:rPr>
      </w:pPr>
    </w:p>
    <w:p w:rsidR="009666F5" w:rsidRDefault="009666F5" w:rsidP="00024FD4">
      <w:pPr>
        <w:tabs>
          <w:tab w:val="left" w:pos="426"/>
        </w:tabs>
        <w:ind w:left="66"/>
        <w:jc w:val="both"/>
        <w:rPr>
          <w:iCs/>
        </w:rPr>
      </w:pPr>
      <w:r>
        <w:rPr>
          <w:iCs/>
        </w:rPr>
        <w:t>parere favorevole alla chiamata dei</w:t>
      </w:r>
      <w:r w:rsidRPr="00B31D15">
        <w:rPr>
          <w:iCs/>
        </w:rPr>
        <w:t xml:space="preserve"> ricercatori a tempo determinato ai sensi della legge n. 240/2010”, </w:t>
      </w:r>
      <w:r>
        <w:rPr>
          <w:iCs/>
        </w:rPr>
        <w:t>come di seguito indicato:</w:t>
      </w:r>
    </w:p>
    <w:p w:rsidR="009666F5" w:rsidRDefault="009666F5" w:rsidP="00024FD4">
      <w:pPr>
        <w:tabs>
          <w:tab w:val="left" w:pos="426"/>
        </w:tabs>
        <w:ind w:left="66"/>
        <w:jc w:val="both"/>
        <w:rPr>
          <w:iCs/>
        </w:rPr>
      </w:pPr>
    </w:p>
    <w:p w:rsidR="009666F5" w:rsidRPr="003E6D1F" w:rsidRDefault="009666F5" w:rsidP="009666F5">
      <w:pPr>
        <w:jc w:val="center"/>
        <w:rPr>
          <w:rFonts w:ascii="Garamond" w:hAnsi="Garamond"/>
          <w:b/>
          <w:sz w:val="20"/>
        </w:rPr>
      </w:pPr>
      <w:r w:rsidRPr="003E6D1F">
        <w:rPr>
          <w:rFonts w:ascii="Garamond" w:hAnsi="Garamond"/>
          <w:b/>
          <w:sz w:val="20"/>
        </w:rPr>
        <w:t xml:space="preserve">DIPARTIMENTO DI </w:t>
      </w:r>
      <w:r>
        <w:rPr>
          <w:rFonts w:ascii="Garamond" w:hAnsi="Garamond"/>
          <w:b/>
          <w:sz w:val="20"/>
        </w:rPr>
        <w:t>INGEGNERIA CIVILE, AMBIENTALE, DEL TERRITORIO, EDILE E DI CHIMICA</w:t>
      </w:r>
    </w:p>
    <w:p w:rsidR="009666F5" w:rsidRPr="00D37C21" w:rsidRDefault="009666F5" w:rsidP="009666F5">
      <w:pPr>
        <w:spacing w:line="120" w:lineRule="auto"/>
        <w:jc w:val="center"/>
        <w:rPr>
          <w:i/>
          <w:sz w:val="21"/>
        </w:rPr>
      </w:pPr>
    </w:p>
    <w:tbl>
      <w:tblPr>
        <w:tblW w:w="10632"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702"/>
        <w:gridCol w:w="1559"/>
        <w:gridCol w:w="993"/>
        <w:gridCol w:w="1275"/>
        <w:gridCol w:w="2694"/>
        <w:gridCol w:w="2409"/>
      </w:tblGrid>
      <w:tr w:rsidR="009666F5" w:rsidRPr="00413C36" w:rsidTr="009666F5">
        <w:trPr>
          <w:trHeight w:val="420"/>
        </w:trPr>
        <w:tc>
          <w:tcPr>
            <w:tcW w:w="1702"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RUOLO</w:t>
            </w:r>
          </w:p>
        </w:tc>
        <w:tc>
          <w:tcPr>
            <w:tcW w:w="1559" w:type="dxa"/>
          </w:tcPr>
          <w:p w:rsidR="009666F5" w:rsidRPr="00D37C21" w:rsidRDefault="009666F5" w:rsidP="009666F5">
            <w:pPr>
              <w:jc w:val="center"/>
              <w:rPr>
                <w:rFonts w:ascii="Garamond" w:hAnsi="Garamond"/>
                <w:b/>
                <w:sz w:val="18"/>
                <w:szCs w:val="18"/>
              </w:rPr>
            </w:pPr>
            <w:r w:rsidRPr="00413C36">
              <w:rPr>
                <w:rFonts w:ascii="Garamond" w:hAnsi="Garamond"/>
                <w:b/>
                <w:sz w:val="18"/>
                <w:szCs w:val="18"/>
              </w:rPr>
              <w:t>COGNOME</w:t>
            </w:r>
          </w:p>
        </w:tc>
        <w:tc>
          <w:tcPr>
            <w:tcW w:w="993" w:type="dxa"/>
          </w:tcPr>
          <w:p w:rsidR="009666F5" w:rsidRPr="00D37C21" w:rsidRDefault="009666F5" w:rsidP="009666F5">
            <w:pPr>
              <w:jc w:val="center"/>
              <w:rPr>
                <w:rFonts w:ascii="Garamond" w:hAnsi="Garamond"/>
                <w:b/>
                <w:sz w:val="18"/>
                <w:szCs w:val="18"/>
              </w:rPr>
            </w:pPr>
            <w:r w:rsidRPr="00413C36">
              <w:rPr>
                <w:rFonts w:ascii="Garamond" w:hAnsi="Garamond"/>
                <w:b/>
                <w:sz w:val="18"/>
                <w:szCs w:val="18"/>
              </w:rPr>
              <w:t>NOME</w:t>
            </w:r>
          </w:p>
        </w:tc>
        <w:tc>
          <w:tcPr>
            <w:tcW w:w="1275"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S.S.D.</w:t>
            </w:r>
          </w:p>
        </w:tc>
        <w:tc>
          <w:tcPr>
            <w:tcW w:w="2694"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TITOLO S.S.D.</w:t>
            </w:r>
          </w:p>
        </w:tc>
        <w:tc>
          <w:tcPr>
            <w:tcW w:w="2409"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DECORRENZA GIURIDICA/ECONOMICA</w:t>
            </w:r>
          </w:p>
        </w:tc>
      </w:tr>
      <w:tr w:rsidR="009666F5" w:rsidRPr="00413C36" w:rsidTr="009666F5">
        <w:tc>
          <w:tcPr>
            <w:tcW w:w="1702" w:type="dxa"/>
            <w:tcBorders>
              <w:top w:val="dashed" w:sz="4" w:space="0" w:color="auto"/>
              <w:left w:val="dashed" w:sz="4" w:space="0" w:color="auto"/>
              <w:bottom w:val="dashed" w:sz="4" w:space="0" w:color="auto"/>
              <w:right w:val="dashed" w:sz="4" w:space="0" w:color="auto"/>
            </w:tcBorders>
          </w:tcPr>
          <w:p w:rsidR="009666F5" w:rsidRPr="00BC3BEF" w:rsidRDefault="009666F5" w:rsidP="009666F5">
            <w:pPr>
              <w:rPr>
                <w:rFonts w:ascii="Garamond" w:hAnsi="Garamond"/>
                <w:sz w:val="18"/>
                <w:szCs w:val="18"/>
              </w:rPr>
            </w:pPr>
            <w:r w:rsidRPr="00BC3BEF">
              <w:rPr>
                <w:rFonts w:ascii="Garamond" w:hAnsi="Garamond"/>
                <w:sz w:val="18"/>
                <w:szCs w:val="18"/>
              </w:rPr>
              <w:t>Ricercatore a tempo determinato</w:t>
            </w:r>
          </w:p>
        </w:tc>
        <w:tc>
          <w:tcPr>
            <w:tcW w:w="1559"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BERLOCO</w:t>
            </w:r>
          </w:p>
        </w:tc>
        <w:tc>
          <w:tcPr>
            <w:tcW w:w="993"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Nicola</w:t>
            </w:r>
          </w:p>
        </w:tc>
        <w:tc>
          <w:tcPr>
            <w:tcW w:w="1275" w:type="dxa"/>
          </w:tcPr>
          <w:p w:rsidR="009666F5" w:rsidRPr="00126977" w:rsidRDefault="009666F5" w:rsidP="009666F5">
            <w:pPr>
              <w:rPr>
                <w:rFonts w:ascii="Garamond" w:hAnsi="Garamond"/>
                <w:sz w:val="18"/>
                <w:szCs w:val="18"/>
              </w:rPr>
            </w:pPr>
            <w:r w:rsidRPr="00126977">
              <w:rPr>
                <w:rFonts w:ascii="Garamond" w:hAnsi="Garamond"/>
                <w:sz w:val="18"/>
                <w:szCs w:val="18"/>
              </w:rPr>
              <w:t>ICAR/04 </w:t>
            </w:r>
          </w:p>
        </w:tc>
        <w:tc>
          <w:tcPr>
            <w:tcW w:w="2694" w:type="dxa"/>
          </w:tcPr>
          <w:p w:rsidR="009666F5" w:rsidRPr="00126977" w:rsidRDefault="009666F5" w:rsidP="009666F5">
            <w:pPr>
              <w:rPr>
                <w:rFonts w:ascii="Garamond" w:hAnsi="Garamond"/>
                <w:sz w:val="18"/>
                <w:szCs w:val="18"/>
              </w:rPr>
            </w:pPr>
            <w:r w:rsidRPr="00126977">
              <w:rPr>
                <w:rFonts w:ascii="Garamond" w:hAnsi="Garamond"/>
                <w:sz w:val="18"/>
                <w:szCs w:val="18"/>
              </w:rPr>
              <w:t>STRADE, FERROVIE ED AEROPORTI</w:t>
            </w:r>
          </w:p>
        </w:tc>
        <w:tc>
          <w:tcPr>
            <w:tcW w:w="2409" w:type="dxa"/>
          </w:tcPr>
          <w:p w:rsidR="009666F5" w:rsidRPr="00126977" w:rsidRDefault="009666F5" w:rsidP="009666F5">
            <w:pPr>
              <w:jc w:val="center"/>
              <w:rPr>
                <w:rFonts w:ascii="Garamond" w:hAnsi="Garamond"/>
                <w:sz w:val="18"/>
                <w:szCs w:val="18"/>
              </w:rPr>
            </w:pPr>
            <w:r w:rsidRPr="00126977">
              <w:rPr>
                <w:rFonts w:ascii="Garamond" w:hAnsi="Garamond"/>
                <w:sz w:val="18"/>
                <w:szCs w:val="18"/>
              </w:rPr>
              <w:t>30/10/2015</w:t>
            </w:r>
          </w:p>
        </w:tc>
      </w:tr>
      <w:tr w:rsidR="009666F5" w:rsidRPr="00413C36" w:rsidTr="009666F5">
        <w:tc>
          <w:tcPr>
            <w:tcW w:w="1702" w:type="dxa"/>
            <w:tcBorders>
              <w:top w:val="dashed" w:sz="4" w:space="0" w:color="auto"/>
              <w:left w:val="dashed" w:sz="4" w:space="0" w:color="auto"/>
              <w:bottom w:val="dashed" w:sz="4" w:space="0" w:color="auto"/>
              <w:right w:val="dashed" w:sz="4" w:space="0" w:color="auto"/>
            </w:tcBorders>
          </w:tcPr>
          <w:p w:rsidR="009666F5" w:rsidRPr="00BC3BEF" w:rsidRDefault="009666F5" w:rsidP="009666F5">
            <w:pPr>
              <w:rPr>
                <w:rFonts w:ascii="Garamond" w:hAnsi="Garamond"/>
                <w:sz w:val="18"/>
                <w:szCs w:val="18"/>
              </w:rPr>
            </w:pPr>
            <w:r w:rsidRPr="00BC3BEF">
              <w:rPr>
                <w:rFonts w:ascii="Garamond" w:hAnsi="Garamond"/>
                <w:sz w:val="18"/>
                <w:szCs w:val="18"/>
              </w:rPr>
              <w:t>Ricercatore a tempo determinato</w:t>
            </w:r>
          </w:p>
        </w:tc>
        <w:tc>
          <w:tcPr>
            <w:tcW w:w="1559"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CAGGIANI</w:t>
            </w:r>
          </w:p>
        </w:tc>
        <w:tc>
          <w:tcPr>
            <w:tcW w:w="993"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Leonardo</w:t>
            </w:r>
          </w:p>
        </w:tc>
        <w:tc>
          <w:tcPr>
            <w:tcW w:w="1275"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ICAR/05 </w:t>
            </w:r>
          </w:p>
        </w:tc>
        <w:tc>
          <w:tcPr>
            <w:tcW w:w="2694"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TRASPORTI</w:t>
            </w:r>
          </w:p>
        </w:tc>
        <w:tc>
          <w:tcPr>
            <w:tcW w:w="2409"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jc w:val="center"/>
              <w:rPr>
                <w:rFonts w:ascii="Garamond" w:hAnsi="Garamond"/>
                <w:sz w:val="18"/>
                <w:szCs w:val="18"/>
              </w:rPr>
            </w:pPr>
            <w:r w:rsidRPr="00126977">
              <w:rPr>
                <w:rFonts w:ascii="Garamond" w:hAnsi="Garamond"/>
                <w:sz w:val="18"/>
                <w:szCs w:val="18"/>
              </w:rPr>
              <w:t>30/10/2015</w:t>
            </w:r>
          </w:p>
        </w:tc>
      </w:tr>
      <w:tr w:rsidR="009666F5" w:rsidRPr="00413C36" w:rsidTr="009666F5">
        <w:tc>
          <w:tcPr>
            <w:tcW w:w="1702" w:type="dxa"/>
            <w:tcBorders>
              <w:top w:val="dashed" w:sz="4" w:space="0" w:color="auto"/>
              <w:left w:val="dashed" w:sz="4" w:space="0" w:color="auto"/>
              <w:bottom w:val="dashed" w:sz="4" w:space="0" w:color="auto"/>
              <w:right w:val="dashed" w:sz="4" w:space="0" w:color="auto"/>
            </w:tcBorders>
          </w:tcPr>
          <w:p w:rsidR="009666F5" w:rsidRPr="00BC3BEF" w:rsidRDefault="009666F5" w:rsidP="009666F5">
            <w:pPr>
              <w:rPr>
                <w:rFonts w:ascii="Garamond" w:hAnsi="Garamond"/>
                <w:sz w:val="18"/>
                <w:szCs w:val="18"/>
              </w:rPr>
            </w:pPr>
            <w:r w:rsidRPr="00BC3BEF">
              <w:rPr>
                <w:rFonts w:ascii="Garamond" w:hAnsi="Garamond"/>
                <w:sz w:val="18"/>
                <w:szCs w:val="18"/>
              </w:rPr>
              <w:t>Ricercatore a tempo determinato</w:t>
            </w:r>
          </w:p>
        </w:tc>
        <w:tc>
          <w:tcPr>
            <w:tcW w:w="1559"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GIOIA</w:t>
            </w:r>
          </w:p>
        </w:tc>
        <w:tc>
          <w:tcPr>
            <w:tcW w:w="993"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Andrea</w:t>
            </w:r>
          </w:p>
        </w:tc>
        <w:tc>
          <w:tcPr>
            <w:tcW w:w="1275"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ICAR/02 </w:t>
            </w:r>
          </w:p>
        </w:tc>
        <w:tc>
          <w:tcPr>
            <w:tcW w:w="2694"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COSTRUZIONI IDRAULICHE E MARITTIME E IDROLOGIA</w:t>
            </w:r>
          </w:p>
        </w:tc>
        <w:tc>
          <w:tcPr>
            <w:tcW w:w="2409"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jc w:val="center"/>
              <w:rPr>
                <w:rFonts w:ascii="Garamond" w:hAnsi="Garamond"/>
                <w:sz w:val="18"/>
                <w:szCs w:val="18"/>
              </w:rPr>
            </w:pPr>
            <w:r w:rsidRPr="00126977">
              <w:rPr>
                <w:rFonts w:ascii="Garamond" w:hAnsi="Garamond"/>
                <w:sz w:val="18"/>
                <w:szCs w:val="18"/>
              </w:rPr>
              <w:t>30/10/2015</w:t>
            </w:r>
          </w:p>
        </w:tc>
      </w:tr>
      <w:tr w:rsidR="009666F5" w:rsidRPr="00413C36" w:rsidTr="009666F5">
        <w:tc>
          <w:tcPr>
            <w:tcW w:w="1702" w:type="dxa"/>
            <w:tcBorders>
              <w:top w:val="dashed" w:sz="4" w:space="0" w:color="auto"/>
              <w:left w:val="dashed" w:sz="4" w:space="0" w:color="auto"/>
              <w:bottom w:val="dashed" w:sz="4" w:space="0" w:color="auto"/>
              <w:right w:val="dashed" w:sz="4" w:space="0" w:color="auto"/>
            </w:tcBorders>
          </w:tcPr>
          <w:p w:rsidR="009666F5" w:rsidRPr="00BC3BEF" w:rsidRDefault="009666F5" w:rsidP="009666F5">
            <w:pPr>
              <w:rPr>
                <w:rFonts w:ascii="Garamond" w:hAnsi="Garamond"/>
                <w:sz w:val="18"/>
                <w:szCs w:val="18"/>
              </w:rPr>
            </w:pPr>
            <w:r w:rsidRPr="00BC3BEF">
              <w:rPr>
                <w:rFonts w:ascii="Garamond" w:hAnsi="Garamond"/>
                <w:sz w:val="18"/>
                <w:szCs w:val="18"/>
              </w:rPr>
              <w:t>Ricercatore a tempo determinato</w:t>
            </w:r>
          </w:p>
        </w:tc>
        <w:tc>
          <w:tcPr>
            <w:tcW w:w="1559"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PASTORE</w:t>
            </w:r>
          </w:p>
        </w:tc>
        <w:tc>
          <w:tcPr>
            <w:tcW w:w="993"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Nicola</w:t>
            </w:r>
          </w:p>
        </w:tc>
        <w:tc>
          <w:tcPr>
            <w:tcW w:w="1275"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GEO/05 </w:t>
            </w:r>
          </w:p>
        </w:tc>
        <w:tc>
          <w:tcPr>
            <w:tcW w:w="2694"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GEOLOGIA APPLICATA</w:t>
            </w:r>
          </w:p>
        </w:tc>
        <w:tc>
          <w:tcPr>
            <w:tcW w:w="2409"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jc w:val="center"/>
              <w:rPr>
                <w:rFonts w:ascii="Garamond" w:hAnsi="Garamond"/>
                <w:sz w:val="18"/>
                <w:szCs w:val="18"/>
              </w:rPr>
            </w:pPr>
            <w:r w:rsidRPr="00126977">
              <w:rPr>
                <w:rFonts w:ascii="Garamond" w:hAnsi="Garamond"/>
                <w:sz w:val="18"/>
                <w:szCs w:val="18"/>
              </w:rPr>
              <w:t>30/10/2015</w:t>
            </w:r>
          </w:p>
        </w:tc>
      </w:tr>
      <w:tr w:rsidR="009666F5" w:rsidRPr="00413C36" w:rsidTr="009666F5">
        <w:tc>
          <w:tcPr>
            <w:tcW w:w="1702" w:type="dxa"/>
            <w:tcBorders>
              <w:top w:val="dashed" w:sz="4" w:space="0" w:color="auto"/>
              <w:left w:val="dashed" w:sz="4" w:space="0" w:color="auto"/>
              <w:bottom w:val="dashed" w:sz="4" w:space="0" w:color="auto"/>
              <w:right w:val="dashed" w:sz="4" w:space="0" w:color="auto"/>
            </w:tcBorders>
          </w:tcPr>
          <w:p w:rsidR="009666F5" w:rsidRPr="00BC3BEF" w:rsidRDefault="009666F5" w:rsidP="009666F5">
            <w:pPr>
              <w:rPr>
                <w:rFonts w:ascii="Garamond" w:hAnsi="Garamond"/>
                <w:sz w:val="18"/>
                <w:szCs w:val="18"/>
              </w:rPr>
            </w:pPr>
            <w:r w:rsidRPr="00BC3BEF">
              <w:rPr>
                <w:rFonts w:ascii="Garamond" w:hAnsi="Garamond"/>
                <w:sz w:val="18"/>
                <w:szCs w:val="18"/>
              </w:rPr>
              <w:t>Ricercatore a tempo determinato</w:t>
            </w:r>
          </w:p>
        </w:tc>
        <w:tc>
          <w:tcPr>
            <w:tcW w:w="1559"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SAPONIERI</w:t>
            </w:r>
          </w:p>
        </w:tc>
        <w:tc>
          <w:tcPr>
            <w:tcW w:w="993"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Alessandra</w:t>
            </w:r>
          </w:p>
        </w:tc>
        <w:tc>
          <w:tcPr>
            <w:tcW w:w="1275"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ICAR/02 </w:t>
            </w:r>
          </w:p>
        </w:tc>
        <w:tc>
          <w:tcPr>
            <w:tcW w:w="2694"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COSTRUZIONI IDRAULICHE E MARITTIME E IDROLOGIA</w:t>
            </w:r>
          </w:p>
        </w:tc>
        <w:tc>
          <w:tcPr>
            <w:tcW w:w="2409"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jc w:val="center"/>
              <w:rPr>
                <w:rFonts w:ascii="Garamond" w:hAnsi="Garamond"/>
                <w:sz w:val="18"/>
                <w:szCs w:val="18"/>
              </w:rPr>
            </w:pPr>
            <w:r w:rsidRPr="00126977">
              <w:rPr>
                <w:rFonts w:ascii="Garamond" w:hAnsi="Garamond"/>
                <w:sz w:val="18"/>
                <w:szCs w:val="18"/>
              </w:rPr>
              <w:t>30/10/2015</w:t>
            </w:r>
          </w:p>
        </w:tc>
      </w:tr>
      <w:tr w:rsidR="009666F5" w:rsidRPr="00413C36" w:rsidTr="009666F5">
        <w:tc>
          <w:tcPr>
            <w:tcW w:w="1702" w:type="dxa"/>
            <w:tcBorders>
              <w:top w:val="dashed" w:sz="4" w:space="0" w:color="auto"/>
              <w:left w:val="dashed" w:sz="4" w:space="0" w:color="auto"/>
              <w:bottom w:val="dashed" w:sz="4" w:space="0" w:color="auto"/>
              <w:right w:val="dashed" w:sz="4" w:space="0" w:color="auto"/>
            </w:tcBorders>
          </w:tcPr>
          <w:p w:rsidR="009666F5" w:rsidRPr="00BC3BEF" w:rsidRDefault="009666F5" w:rsidP="009666F5">
            <w:pPr>
              <w:rPr>
                <w:rFonts w:ascii="Garamond" w:hAnsi="Garamond"/>
                <w:sz w:val="18"/>
                <w:szCs w:val="18"/>
              </w:rPr>
            </w:pPr>
            <w:r w:rsidRPr="00BC3BEF">
              <w:rPr>
                <w:rFonts w:ascii="Garamond" w:hAnsi="Garamond"/>
                <w:sz w:val="18"/>
                <w:szCs w:val="18"/>
              </w:rPr>
              <w:t>Ricercatore a tempo determinato</w:t>
            </w:r>
          </w:p>
        </w:tc>
        <w:tc>
          <w:tcPr>
            <w:tcW w:w="1559"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SPASIANO</w:t>
            </w:r>
          </w:p>
        </w:tc>
        <w:tc>
          <w:tcPr>
            <w:tcW w:w="993"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Danilo</w:t>
            </w:r>
          </w:p>
        </w:tc>
        <w:tc>
          <w:tcPr>
            <w:tcW w:w="1275"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ICAR/03 </w:t>
            </w:r>
          </w:p>
        </w:tc>
        <w:tc>
          <w:tcPr>
            <w:tcW w:w="2694"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rPr>
                <w:rFonts w:ascii="Garamond" w:hAnsi="Garamond"/>
                <w:sz w:val="18"/>
                <w:szCs w:val="18"/>
              </w:rPr>
            </w:pPr>
            <w:r w:rsidRPr="00126977">
              <w:rPr>
                <w:rFonts w:ascii="Garamond" w:hAnsi="Garamond"/>
                <w:sz w:val="18"/>
                <w:szCs w:val="18"/>
              </w:rPr>
              <w:t>INGEGNERIA SANITARIA-AMBIENTALE</w:t>
            </w:r>
          </w:p>
        </w:tc>
        <w:tc>
          <w:tcPr>
            <w:tcW w:w="2409" w:type="dxa"/>
            <w:tcBorders>
              <w:top w:val="dashed" w:sz="4" w:space="0" w:color="auto"/>
              <w:left w:val="dashed" w:sz="4" w:space="0" w:color="auto"/>
              <w:bottom w:val="dashed" w:sz="4" w:space="0" w:color="auto"/>
              <w:right w:val="dashed" w:sz="4" w:space="0" w:color="auto"/>
            </w:tcBorders>
          </w:tcPr>
          <w:p w:rsidR="009666F5" w:rsidRPr="00126977" w:rsidRDefault="009666F5" w:rsidP="009666F5">
            <w:pPr>
              <w:jc w:val="center"/>
              <w:rPr>
                <w:rFonts w:ascii="Garamond" w:hAnsi="Garamond"/>
                <w:sz w:val="18"/>
                <w:szCs w:val="18"/>
              </w:rPr>
            </w:pPr>
            <w:r w:rsidRPr="00126977">
              <w:rPr>
                <w:rFonts w:ascii="Garamond" w:hAnsi="Garamond"/>
                <w:sz w:val="18"/>
                <w:szCs w:val="18"/>
              </w:rPr>
              <w:t>30/10/2015</w:t>
            </w:r>
          </w:p>
        </w:tc>
      </w:tr>
    </w:tbl>
    <w:p w:rsidR="009666F5" w:rsidRDefault="009666F5" w:rsidP="009666F5">
      <w:pPr>
        <w:jc w:val="center"/>
        <w:rPr>
          <w:rFonts w:ascii="Garamond" w:hAnsi="Garamond"/>
          <w:b/>
          <w:sz w:val="20"/>
        </w:rPr>
      </w:pPr>
    </w:p>
    <w:p w:rsidR="009666F5" w:rsidRPr="003E6D1F" w:rsidRDefault="009666F5" w:rsidP="009666F5">
      <w:pPr>
        <w:jc w:val="center"/>
        <w:rPr>
          <w:rFonts w:ascii="Garamond" w:hAnsi="Garamond"/>
          <w:b/>
          <w:sz w:val="20"/>
        </w:rPr>
      </w:pPr>
      <w:r w:rsidRPr="003E6D1F">
        <w:rPr>
          <w:rFonts w:ascii="Garamond" w:hAnsi="Garamond"/>
          <w:b/>
          <w:sz w:val="20"/>
        </w:rPr>
        <w:t xml:space="preserve">DIPARTIMENTO DI </w:t>
      </w:r>
      <w:r>
        <w:rPr>
          <w:rFonts w:ascii="Garamond" w:hAnsi="Garamond"/>
          <w:b/>
          <w:sz w:val="20"/>
        </w:rPr>
        <w:t>INGEGNERIA ELETTRICA E DELL’INFORMAZIONE</w:t>
      </w:r>
    </w:p>
    <w:p w:rsidR="009666F5" w:rsidRPr="00D37C21" w:rsidRDefault="009666F5" w:rsidP="009666F5">
      <w:pPr>
        <w:spacing w:line="120" w:lineRule="auto"/>
        <w:jc w:val="center"/>
        <w:rPr>
          <w:i/>
          <w:sz w:val="21"/>
        </w:rPr>
      </w:pPr>
    </w:p>
    <w:tbl>
      <w:tblPr>
        <w:tblW w:w="10632"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702"/>
        <w:gridCol w:w="1559"/>
        <w:gridCol w:w="993"/>
        <w:gridCol w:w="1275"/>
        <w:gridCol w:w="2694"/>
        <w:gridCol w:w="2409"/>
      </w:tblGrid>
      <w:tr w:rsidR="009666F5" w:rsidRPr="00FF1D4C" w:rsidTr="009666F5">
        <w:trPr>
          <w:trHeight w:val="483"/>
        </w:trPr>
        <w:tc>
          <w:tcPr>
            <w:tcW w:w="1702" w:type="dxa"/>
          </w:tcPr>
          <w:p w:rsidR="009666F5" w:rsidRPr="00FF1D4C" w:rsidRDefault="009666F5" w:rsidP="009666F5">
            <w:pPr>
              <w:jc w:val="center"/>
              <w:rPr>
                <w:rFonts w:ascii="Garamond" w:hAnsi="Garamond"/>
                <w:b/>
                <w:sz w:val="18"/>
                <w:szCs w:val="18"/>
              </w:rPr>
            </w:pPr>
            <w:r w:rsidRPr="00FF1D4C">
              <w:rPr>
                <w:rFonts w:ascii="Garamond" w:hAnsi="Garamond"/>
                <w:b/>
                <w:sz w:val="18"/>
                <w:szCs w:val="18"/>
              </w:rPr>
              <w:t>RUOLO</w:t>
            </w:r>
          </w:p>
        </w:tc>
        <w:tc>
          <w:tcPr>
            <w:tcW w:w="1559" w:type="dxa"/>
          </w:tcPr>
          <w:p w:rsidR="009666F5" w:rsidRPr="00FF1D4C" w:rsidRDefault="009666F5" w:rsidP="009666F5">
            <w:pPr>
              <w:jc w:val="center"/>
              <w:rPr>
                <w:rFonts w:ascii="Garamond" w:hAnsi="Garamond"/>
                <w:b/>
                <w:sz w:val="18"/>
                <w:szCs w:val="18"/>
              </w:rPr>
            </w:pPr>
            <w:r w:rsidRPr="00FF1D4C">
              <w:rPr>
                <w:rFonts w:ascii="Garamond" w:hAnsi="Garamond"/>
                <w:b/>
                <w:sz w:val="18"/>
                <w:szCs w:val="18"/>
              </w:rPr>
              <w:t>COGNOME</w:t>
            </w:r>
          </w:p>
        </w:tc>
        <w:tc>
          <w:tcPr>
            <w:tcW w:w="993" w:type="dxa"/>
          </w:tcPr>
          <w:p w:rsidR="009666F5" w:rsidRPr="00FF1D4C" w:rsidRDefault="009666F5" w:rsidP="009666F5">
            <w:pPr>
              <w:jc w:val="center"/>
              <w:rPr>
                <w:rFonts w:ascii="Garamond" w:hAnsi="Garamond"/>
                <w:b/>
                <w:sz w:val="18"/>
                <w:szCs w:val="18"/>
              </w:rPr>
            </w:pPr>
            <w:r w:rsidRPr="00FF1D4C">
              <w:rPr>
                <w:rFonts w:ascii="Garamond" w:hAnsi="Garamond"/>
                <w:b/>
                <w:sz w:val="18"/>
                <w:szCs w:val="18"/>
              </w:rPr>
              <w:t>NOME</w:t>
            </w:r>
          </w:p>
        </w:tc>
        <w:tc>
          <w:tcPr>
            <w:tcW w:w="1275" w:type="dxa"/>
          </w:tcPr>
          <w:p w:rsidR="009666F5" w:rsidRPr="00FF1D4C" w:rsidRDefault="009666F5" w:rsidP="009666F5">
            <w:pPr>
              <w:jc w:val="center"/>
              <w:rPr>
                <w:rFonts w:ascii="Garamond" w:hAnsi="Garamond"/>
                <w:b/>
                <w:sz w:val="18"/>
                <w:szCs w:val="18"/>
              </w:rPr>
            </w:pPr>
            <w:r w:rsidRPr="00FF1D4C">
              <w:rPr>
                <w:rFonts w:ascii="Garamond" w:hAnsi="Garamond"/>
                <w:b/>
                <w:sz w:val="18"/>
                <w:szCs w:val="18"/>
              </w:rPr>
              <w:t>S.S.D.</w:t>
            </w:r>
          </w:p>
        </w:tc>
        <w:tc>
          <w:tcPr>
            <w:tcW w:w="2694" w:type="dxa"/>
          </w:tcPr>
          <w:p w:rsidR="009666F5" w:rsidRPr="00FF1D4C" w:rsidRDefault="009666F5" w:rsidP="009666F5">
            <w:pPr>
              <w:jc w:val="center"/>
              <w:rPr>
                <w:rFonts w:ascii="Garamond" w:hAnsi="Garamond"/>
                <w:b/>
                <w:sz w:val="18"/>
                <w:szCs w:val="18"/>
              </w:rPr>
            </w:pPr>
            <w:r w:rsidRPr="00FF1D4C">
              <w:rPr>
                <w:rFonts w:ascii="Garamond" w:hAnsi="Garamond"/>
                <w:b/>
                <w:sz w:val="18"/>
                <w:szCs w:val="18"/>
              </w:rPr>
              <w:t>TITOLO S.S.D.</w:t>
            </w:r>
          </w:p>
        </w:tc>
        <w:tc>
          <w:tcPr>
            <w:tcW w:w="2409" w:type="dxa"/>
          </w:tcPr>
          <w:p w:rsidR="009666F5" w:rsidRPr="00FF1D4C" w:rsidRDefault="009666F5" w:rsidP="009666F5">
            <w:pPr>
              <w:jc w:val="center"/>
              <w:rPr>
                <w:rFonts w:ascii="Garamond" w:hAnsi="Garamond"/>
                <w:b/>
                <w:sz w:val="18"/>
                <w:szCs w:val="18"/>
              </w:rPr>
            </w:pPr>
            <w:r w:rsidRPr="00FF1D4C">
              <w:rPr>
                <w:rFonts w:ascii="Garamond" w:hAnsi="Garamond"/>
                <w:b/>
                <w:sz w:val="18"/>
                <w:szCs w:val="18"/>
              </w:rPr>
              <w:t>DECORRENZA GIURIDICA/ECONOMICA</w:t>
            </w:r>
          </w:p>
        </w:tc>
      </w:tr>
      <w:tr w:rsidR="009666F5" w:rsidRPr="009D5672" w:rsidTr="009666F5">
        <w:tc>
          <w:tcPr>
            <w:tcW w:w="1702" w:type="dxa"/>
          </w:tcPr>
          <w:p w:rsidR="009666F5" w:rsidRPr="009D5672" w:rsidRDefault="009666F5" w:rsidP="009666F5">
            <w:pPr>
              <w:rPr>
                <w:rFonts w:ascii="Garamond" w:hAnsi="Garamond"/>
                <w:sz w:val="18"/>
                <w:szCs w:val="18"/>
              </w:rPr>
            </w:pPr>
            <w:r w:rsidRPr="009D5672">
              <w:rPr>
                <w:rFonts w:ascii="Garamond" w:hAnsi="Garamond"/>
                <w:sz w:val="18"/>
                <w:szCs w:val="18"/>
              </w:rPr>
              <w:t>Ricercatore a tempo determinato</w:t>
            </w:r>
          </w:p>
        </w:tc>
        <w:tc>
          <w:tcPr>
            <w:tcW w:w="1559" w:type="dxa"/>
            <w:shd w:val="clear" w:color="auto" w:fill="auto"/>
          </w:tcPr>
          <w:p w:rsidR="009666F5" w:rsidRPr="009D5672" w:rsidRDefault="009666F5" w:rsidP="009666F5">
            <w:pPr>
              <w:rPr>
                <w:rFonts w:ascii="Garamond" w:hAnsi="Garamond"/>
                <w:sz w:val="18"/>
                <w:szCs w:val="18"/>
              </w:rPr>
            </w:pPr>
            <w:r w:rsidRPr="009D5672">
              <w:rPr>
                <w:rFonts w:ascii="Garamond" w:hAnsi="Garamond"/>
                <w:sz w:val="18"/>
                <w:szCs w:val="18"/>
              </w:rPr>
              <w:t>DI NISIO</w:t>
            </w:r>
          </w:p>
        </w:tc>
        <w:tc>
          <w:tcPr>
            <w:tcW w:w="993" w:type="dxa"/>
            <w:shd w:val="clear" w:color="auto" w:fill="auto"/>
          </w:tcPr>
          <w:p w:rsidR="009666F5" w:rsidRPr="009D5672" w:rsidRDefault="009666F5" w:rsidP="009666F5">
            <w:pPr>
              <w:rPr>
                <w:rFonts w:ascii="Garamond" w:hAnsi="Garamond"/>
                <w:sz w:val="18"/>
                <w:szCs w:val="18"/>
              </w:rPr>
            </w:pPr>
            <w:r w:rsidRPr="009D5672">
              <w:rPr>
                <w:rFonts w:ascii="Garamond" w:hAnsi="Garamond"/>
                <w:sz w:val="18"/>
                <w:szCs w:val="18"/>
              </w:rPr>
              <w:t>Attilio</w:t>
            </w:r>
          </w:p>
        </w:tc>
        <w:tc>
          <w:tcPr>
            <w:tcW w:w="1275" w:type="dxa"/>
          </w:tcPr>
          <w:p w:rsidR="009666F5" w:rsidRPr="009D5672" w:rsidRDefault="009666F5" w:rsidP="009666F5">
            <w:pPr>
              <w:rPr>
                <w:rFonts w:ascii="Garamond" w:hAnsi="Garamond"/>
                <w:sz w:val="18"/>
                <w:szCs w:val="18"/>
              </w:rPr>
            </w:pPr>
            <w:r w:rsidRPr="009D5672">
              <w:rPr>
                <w:rFonts w:ascii="Garamond" w:hAnsi="Garamond"/>
                <w:sz w:val="18"/>
                <w:szCs w:val="18"/>
              </w:rPr>
              <w:t>ING-INF/07 </w:t>
            </w:r>
          </w:p>
        </w:tc>
        <w:tc>
          <w:tcPr>
            <w:tcW w:w="2694" w:type="dxa"/>
          </w:tcPr>
          <w:p w:rsidR="009666F5" w:rsidRPr="009D5672" w:rsidRDefault="009666F5" w:rsidP="009666F5">
            <w:pPr>
              <w:rPr>
                <w:rFonts w:ascii="Garamond" w:hAnsi="Garamond"/>
                <w:sz w:val="18"/>
                <w:szCs w:val="18"/>
              </w:rPr>
            </w:pPr>
            <w:r w:rsidRPr="009D5672">
              <w:rPr>
                <w:rFonts w:ascii="Garamond" w:hAnsi="Garamond"/>
                <w:sz w:val="18"/>
                <w:szCs w:val="18"/>
              </w:rPr>
              <w:t>MISURE ELETTRICHE E ELETTRONICHE</w:t>
            </w:r>
          </w:p>
        </w:tc>
        <w:tc>
          <w:tcPr>
            <w:tcW w:w="2409" w:type="dxa"/>
          </w:tcPr>
          <w:p w:rsidR="009666F5" w:rsidRPr="009D5672" w:rsidRDefault="009666F5" w:rsidP="009666F5">
            <w:pPr>
              <w:jc w:val="center"/>
              <w:rPr>
                <w:rFonts w:ascii="Garamond" w:hAnsi="Garamond"/>
                <w:sz w:val="18"/>
                <w:szCs w:val="18"/>
              </w:rPr>
            </w:pPr>
            <w:r w:rsidRPr="009D5672">
              <w:rPr>
                <w:rFonts w:ascii="Garamond" w:hAnsi="Garamond"/>
                <w:sz w:val="18"/>
                <w:szCs w:val="18"/>
              </w:rPr>
              <w:t>30/10/2015</w:t>
            </w:r>
          </w:p>
        </w:tc>
      </w:tr>
      <w:tr w:rsidR="009666F5" w:rsidRPr="009D5672" w:rsidTr="009666F5">
        <w:tc>
          <w:tcPr>
            <w:tcW w:w="1702" w:type="dxa"/>
          </w:tcPr>
          <w:p w:rsidR="009666F5" w:rsidRPr="009D5672" w:rsidRDefault="009666F5" w:rsidP="009666F5">
            <w:pPr>
              <w:rPr>
                <w:rFonts w:ascii="Garamond" w:hAnsi="Garamond"/>
                <w:sz w:val="18"/>
                <w:szCs w:val="18"/>
              </w:rPr>
            </w:pPr>
            <w:r w:rsidRPr="009D5672">
              <w:rPr>
                <w:rFonts w:ascii="Garamond" w:hAnsi="Garamond"/>
                <w:sz w:val="18"/>
                <w:szCs w:val="18"/>
              </w:rPr>
              <w:t>Ricercatore a tempo determinato</w:t>
            </w:r>
          </w:p>
        </w:tc>
        <w:tc>
          <w:tcPr>
            <w:tcW w:w="1559" w:type="dxa"/>
            <w:shd w:val="clear" w:color="auto" w:fill="auto"/>
          </w:tcPr>
          <w:p w:rsidR="009666F5" w:rsidRPr="009D5672" w:rsidRDefault="009666F5" w:rsidP="009666F5">
            <w:pPr>
              <w:rPr>
                <w:rFonts w:ascii="Garamond" w:hAnsi="Garamond"/>
                <w:sz w:val="18"/>
                <w:szCs w:val="18"/>
              </w:rPr>
            </w:pPr>
            <w:r w:rsidRPr="009D5672">
              <w:rPr>
                <w:rFonts w:ascii="Garamond" w:hAnsi="Garamond"/>
                <w:sz w:val="18"/>
                <w:szCs w:val="18"/>
              </w:rPr>
              <w:t>GRANDE</w:t>
            </w:r>
          </w:p>
        </w:tc>
        <w:tc>
          <w:tcPr>
            <w:tcW w:w="993" w:type="dxa"/>
            <w:shd w:val="clear" w:color="auto" w:fill="auto"/>
          </w:tcPr>
          <w:p w:rsidR="009666F5" w:rsidRPr="009D5672" w:rsidRDefault="009666F5" w:rsidP="009666F5">
            <w:pPr>
              <w:rPr>
                <w:rFonts w:ascii="Garamond" w:hAnsi="Garamond"/>
                <w:sz w:val="18"/>
                <w:szCs w:val="18"/>
              </w:rPr>
            </w:pPr>
            <w:r w:rsidRPr="009D5672">
              <w:rPr>
                <w:rFonts w:ascii="Garamond" w:hAnsi="Garamond"/>
                <w:sz w:val="18"/>
                <w:szCs w:val="18"/>
              </w:rPr>
              <w:t>Marco</w:t>
            </w:r>
          </w:p>
        </w:tc>
        <w:tc>
          <w:tcPr>
            <w:tcW w:w="1275" w:type="dxa"/>
          </w:tcPr>
          <w:p w:rsidR="009666F5" w:rsidRPr="009D5672" w:rsidRDefault="009666F5" w:rsidP="009666F5">
            <w:pPr>
              <w:rPr>
                <w:rFonts w:ascii="Garamond" w:hAnsi="Garamond"/>
                <w:sz w:val="18"/>
                <w:szCs w:val="18"/>
              </w:rPr>
            </w:pPr>
            <w:r w:rsidRPr="009D5672">
              <w:rPr>
                <w:rFonts w:ascii="Garamond" w:hAnsi="Garamond"/>
                <w:sz w:val="18"/>
                <w:szCs w:val="18"/>
              </w:rPr>
              <w:t>ING-INF/02 </w:t>
            </w:r>
          </w:p>
        </w:tc>
        <w:tc>
          <w:tcPr>
            <w:tcW w:w="2694" w:type="dxa"/>
          </w:tcPr>
          <w:p w:rsidR="009666F5" w:rsidRPr="009D5672" w:rsidRDefault="009666F5" w:rsidP="009666F5">
            <w:pPr>
              <w:rPr>
                <w:rFonts w:ascii="Garamond" w:hAnsi="Garamond"/>
                <w:sz w:val="18"/>
                <w:szCs w:val="18"/>
              </w:rPr>
            </w:pPr>
            <w:r w:rsidRPr="009D5672">
              <w:rPr>
                <w:rFonts w:ascii="Garamond" w:hAnsi="Garamond"/>
                <w:sz w:val="18"/>
                <w:szCs w:val="18"/>
              </w:rPr>
              <w:t>CAMPI ELETTROMAGNETICI</w:t>
            </w:r>
          </w:p>
        </w:tc>
        <w:tc>
          <w:tcPr>
            <w:tcW w:w="2409" w:type="dxa"/>
          </w:tcPr>
          <w:p w:rsidR="009666F5" w:rsidRPr="009D5672" w:rsidRDefault="009666F5" w:rsidP="009666F5">
            <w:pPr>
              <w:jc w:val="center"/>
              <w:rPr>
                <w:rFonts w:ascii="Garamond" w:hAnsi="Garamond"/>
                <w:sz w:val="18"/>
                <w:szCs w:val="18"/>
              </w:rPr>
            </w:pPr>
            <w:r w:rsidRPr="009D5672">
              <w:rPr>
                <w:rFonts w:ascii="Garamond" w:hAnsi="Garamond"/>
                <w:sz w:val="18"/>
                <w:szCs w:val="18"/>
              </w:rPr>
              <w:t>30/10/2015</w:t>
            </w:r>
          </w:p>
        </w:tc>
      </w:tr>
      <w:tr w:rsidR="00002E25" w:rsidRPr="009D5672" w:rsidTr="009666F5">
        <w:tc>
          <w:tcPr>
            <w:tcW w:w="1702" w:type="dxa"/>
          </w:tcPr>
          <w:p w:rsidR="00002E25" w:rsidRPr="009D5672" w:rsidRDefault="00002E25" w:rsidP="00002E25">
            <w:pPr>
              <w:rPr>
                <w:rFonts w:ascii="Garamond" w:hAnsi="Garamond"/>
                <w:sz w:val="18"/>
                <w:szCs w:val="18"/>
              </w:rPr>
            </w:pPr>
            <w:r w:rsidRPr="009D5672">
              <w:rPr>
                <w:rFonts w:ascii="Garamond" w:hAnsi="Garamond"/>
                <w:sz w:val="18"/>
                <w:szCs w:val="18"/>
              </w:rPr>
              <w:t>Ricercatore a tempo determinato</w:t>
            </w:r>
          </w:p>
        </w:tc>
        <w:tc>
          <w:tcPr>
            <w:tcW w:w="1559" w:type="dxa"/>
            <w:shd w:val="clear" w:color="auto" w:fill="auto"/>
          </w:tcPr>
          <w:p w:rsidR="00002E25" w:rsidRPr="009D5672" w:rsidRDefault="00002E25" w:rsidP="00002E25">
            <w:pPr>
              <w:rPr>
                <w:rFonts w:ascii="Garamond" w:hAnsi="Garamond"/>
                <w:sz w:val="18"/>
                <w:szCs w:val="18"/>
              </w:rPr>
            </w:pPr>
            <w:r w:rsidRPr="009D5672">
              <w:rPr>
                <w:rFonts w:ascii="Garamond" w:hAnsi="Garamond"/>
                <w:sz w:val="18"/>
                <w:szCs w:val="18"/>
              </w:rPr>
              <w:t>PIRO</w:t>
            </w:r>
          </w:p>
        </w:tc>
        <w:tc>
          <w:tcPr>
            <w:tcW w:w="993" w:type="dxa"/>
            <w:shd w:val="clear" w:color="auto" w:fill="auto"/>
          </w:tcPr>
          <w:p w:rsidR="00002E25" w:rsidRPr="009D5672" w:rsidRDefault="00002E25" w:rsidP="00002E25">
            <w:pPr>
              <w:rPr>
                <w:rFonts w:ascii="Garamond" w:hAnsi="Garamond"/>
                <w:sz w:val="18"/>
                <w:szCs w:val="18"/>
              </w:rPr>
            </w:pPr>
            <w:r w:rsidRPr="009D5672">
              <w:rPr>
                <w:rFonts w:ascii="Garamond" w:hAnsi="Garamond"/>
                <w:sz w:val="18"/>
                <w:szCs w:val="18"/>
              </w:rPr>
              <w:t>Giuseppe</w:t>
            </w:r>
          </w:p>
        </w:tc>
        <w:tc>
          <w:tcPr>
            <w:tcW w:w="1275" w:type="dxa"/>
          </w:tcPr>
          <w:p w:rsidR="00002E25" w:rsidRPr="009D5672" w:rsidRDefault="00002E25" w:rsidP="00002E25">
            <w:pPr>
              <w:rPr>
                <w:rFonts w:ascii="Garamond" w:hAnsi="Garamond"/>
                <w:sz w:val="18"/>
                <w:szCs w:val="18"/>
              </w:rPr>
            </w:pPr>
            <w:r w:rsidRPr="009D5672">
              <w:rPr>
                <w:rFonts w:ascii="Garamond" w:hAnsi="Garamond"/>
                <w:sz w:val="18"/>
                <w:szCs w:val="18"/>
              </w:rPr>
              <w:t>ING-INF/03 </w:t>
            </w:r>
          </w:p>
        </w:tc>
        <w:tc>
          <w:tcPr>
            <w:tcW w:w="2694" w:type="dxa"/>
          </w:tcPr>
          <w:p w:rsidR="00002E25" w:rsidRPr="009D5672" w:rsidRDefault="00002E25" w:rsidP="00002E25">
            <w:pPr>
              <w:rPr>
                <w:rFonts w:ascii="Garamond" w:hAnsi="Garamond"/>
                <w:sz w:val="18"/>
                <w:szCs w:val="18"/>
              </w:rPr>
            </w:pPr>
            <w:r w:rsidRPr="009D5672">
              <w:rPr>
                <w:rFonts w:ascii="Garamond" w:hAnsi="Garamond"/>
                <w:sz w:val="18"/>
                <w:szCs w:val="18"/>
              </w:rPr>
              <w:t>TELECOMUNICAZIONI</w:t>
            </w:r>
          </w:p>
        </w:tc>
        <w:tc>
          <w:tcPr>
            <w:tcW w:w="2409" w:type="dxa"/>
          </w:tcPr>
          <w:p w:rsidR="00002E25" w:rsidRPr="009D5672" w:rsidRDefault="00002E25" w:rsidP="00002E25">
            <w:pPr>
              <w:jc w:val="center"/>
              <w:rPr>
                <w:rFonts w:ascii="Garamond" w:hAnsi="Garamond"/>
                <w:sz w:val="18"/>
                <w:szCs w:val="18"/>
              </w:rPr>
            </w:pPr>
            <w:r w:rsidRPr="009D5672">
              <w:rPr>
                <w:rFonts w:ascii="Garamond" w:hAnsi="Garamond"/>
                <w:sz w:val="18"/>
                <w:szCs w:val="18"/>
              </w:rPr>
              <w:t>03/11/2015</w:t>
            </w:r>
          </w:p>
        </w:tc>
      </w:tr>
      <w:tr w:rsidR="00002E25" w:rsidRPr="009D5672" w:rsidTr="009666F5">
        <w:tc>
          <w:tcPr>
            <w:tcW w:w="1702" w:type="dxa"/>
          </w:tcPr>
          <w:p w:rsidR="00002E25" w:rsidRPr="009D5672" w:rsidRDefault="00002E25" w:rsidP="00002E25">
            <w:pPr>
              <w:rPr>
                <w:rFonts w:ascii="Garamond" w:hAnsi="Garamond"/>
                <w:sz w:val="18"/>
                <w:szCs w:val="18"/>
              </w:rPr>
            </w:pPr>
            <w:r w:rsidRPr="009D5672">
              <w:rPr>
                <w:rFonts w:ascii="Garamond" w:hAnsi="Garamond"/>
                <w:sz w:val="18"/>
                <w:szCs w:val="18"/>
              </w:rPr>
              <w:t>Ricercatore a tempo determinato</w:t>
            </w:r>
          </w:p>
        </w:tc>
        <w:tc>
          <w:tcPr>
            <w:tcW w:w="1559" w:type="dxa"/>
            <w:shd w:val="clear" w:color="auto" w:fill="auto"/>
          </w:tcPr>
          <w:p w:rsidR="00002E25" w:rsidRPr="009D5672" w:rsidRDefault="00002E25" w:rsidP="00002E25">
            <w:pPr>
              <w:rPr>
                <w:rFonts w:ascii="Garamond" w:hAnsi="Garamond"/>
                <w:sz w:val="18"/>
                <w:szCs w:val="18"/>
              </w:rPr>
            </w:pPr>
            <w:r>
              <w:rPr>
                <w:rFonts w:ascii="Garamond" w:hAnsi="Garamond"/>
                <w:sz w:val="18"/>
                <w:szCs w:val="18"/>
              </w:rPr>
              <w:t>COLUCCI</w:t>
            </w:r>
          </w:p>
        </w:tc>
        <w:tc>
          <w:tcPr>
            <w:tcW w:w="993" w:type="dxa"/>
            <w:shd w:val="clear" w:color="auto" w:fill="auto"/>
          </w:tcPr>
          <w:p w:rsidR="00002E25" w:rsidRPr="009D5672" w:rsidRDefault="00002E25" w:rsidP="00002E25">
            <w:pPr>
              <w:rPr>
                <w:rFonts w:ascii="Garamond" w:hAnsi="Garamond"/>
                <w:sz w:val="18"/>
                <w:szCs w:val="18"/>
              </w:rPr>
            </w:pPr>
            <w:r>
              <w:rPr>
                <w:rFonts w:ascii="Garamond" w:hAnsi="Garamond"/>
                <w:sz w:val="18"/>
                <w:szCs w:val="18"/>
              </w:rPr>
              <w:t>Simona</w:t>
            </w:r>
          </w:p>
        </w:tc>
        <w:tc>
          <w:tcPr>
            <w:tcW w:w="1275" w:type="dxa"/>
          </w:tcPr>
          <w:p w:rsidR="00002E25" w:rsidRPr="009D5672" w:rsidRDefault="00002E25" w:rsidP="00002E25">
            <w:pPr>
              <w:rPr>
                <w:rFonts w:ascii="Garamond" w:hAnsi="Garamond"/>
                <w:sz w:val="18"/>
                <w:szCs w:val="18"/>
              </w:rPr>
            </w:pPr>
            <w:r>
              <w:rPr>
                <w:rFonts w:ascii="Garamond" w:hAnsi="Garamond"/>
                <w:sz w:val="18"/>
                <w:szCs w:val="18"/>
              </w:rPr>
              <w:t>ING-INF/05</w:t>
            </w:r>
          </w:p>
        </w:tc>
        <w:tc>
          <w:tcPr>
            <w:tcW w:w="2694" w:type="dxa"/>
          </w:tcPr>
          <w:p w:rsidR="00002E25" w:rsidRPr="009D5672" w:rsidRDefault="00940C97" w:rsidP="00002E25">
            <w:pPr>
              <w:rPr>
                <w:rFonts w:ascii="Garamond" w:hAnsi="Garamond"/>
                <w:sz w:val="18"/>
                <w:szCs w:val="18"/>
              </w:rPr>
            </w:pPr>
            <w:r>
              <w:rPr>
                <w:rFonts w:ascii="Garamond" w:hAnsi="Garamond"/>
                <w:sz w:val="18"/>
                <w:szCs w:val="18"/>
              </w:rPr>
              <w:t>SISTEMI DI ELABORAZIONE DELLE INFORMAZIONI</w:t>
            </w:r>
          </w:p>
        </w:tc>
        <w:tc>
          <w:tcPr>
            <w:tcW w:w="2409" w:type="dxa"/>
          </w:tcPr>
          <w:p w:rsidR="00002E25" w:rsidRPr="009D5672" w:rsidRDefault="00002E25" w:rsidP="00002E25">
            <w:pPr>
              <w:jc w:val="center"/>
              <w:rPr>
                <w:rFonts w:ascii="Garamond" w:hAnsi="Garamond"/>
                <w:sz w:val="18"/>
                <w:szCs w:val="18"/>
              </w:rPr>
            </w:pPr>
          </w:p>
        </w:tc>
      </w:tr>
      <w:tr w:rsidR="00770BDF" w:rsidRPr="009D5672" w:rsidTr="009666F5">
        <w:tc>
          <w:tcPr>
            <w:tcW w:w="1702" w:type="dxa"/>
          </w:tcPr>
          <w:p w:rsidR="00770BDF" w:rsidRPr="009D5672" w:rsidRDefault="00770BDF" w:rsidP="00002E25">
            <w:pPr>
              <w:rPr>
                <w:rFonts w:ascii="Garamond" w:hAnsi="Garamond"/>
                <w:sz w:val="18"/>
                <w:szCs w:val="18"/>
              </w:rPr>
            </w:pPr>
            <w:r w:rsidRPr="009D5672">
              <w:rPr>
                <w:rFonts w:ascii="Garamond" w:hAnsi="Garamond"/>
                <w:sz w:val="18"/>
                <w:szCs w:val="18"/>
              </w:rPr>
              <w:t>Ricercatore a tempo determinato</w:t>
            </w:r>
          </w:p>
        </w:tc>
        <w:tc>
          <w:tcPr>
            <w:tcW w:w="1559" w:type="dxa"/>
            <w:shd w:val="clear" w:color="auto" w:fill="auto"/>
          </w:tcPr>
          <w:p w:rsidR="00770BDF" w:rsidRDefault="00770BDF" w:rsidP="00002E25">
            <w:pPr>
              <w:rPr>
                <w:rFonts w:ascii="Garamond" w:hAnsi="Garamond"/>
                <w:sz w:val="18"/>
                <w:szCs w:val="18"/>
              </w:rPr>
            </w:pPr>
            <w:r>
              <w:rPr>
                <w:rFonts w:ascii="Garamond" w:hAnsi="Garamond"/>
                <w:sz w:val="18"/>
                <w:szCs w:val="18"/>
              </w:rPr>
              <w:t>DE CICCO</w:t>
            </w:r>
          </w:p>
        </w:tc>
        <w:tc>
          <w:tcPr>
            <w:tcW w:w="993" w:type="dxa"/>
            <w:shd w:val="clear" w:color="auto" w:fill="auto"/>
          </w:tcPr>
          <w:p w:rsidR="00770BDF" w:rsidRDefault="00940C97" w:rsidP="00002E25">
            <w:pPr>
              <w:rPr>
                <w:rFonts w:ascii="Garamond" w:hAnsi="Garamond"/>
                <w:sz w:val="18"/>
                <w:szCs w:val="18"/>
              </w:rPr>
            </w:pPr>
            <w:r>
              <w:rPr>
                <w:rFonts w:ascii="Garamond" w:hAnsi="Garamond"/>
                <w:sz w:val="18"/>
                <w:szCs w:val="18"/>
              </w:rPr>
              <w:t>Luca</w:t>
            </w:r>
          </w:p>
        </w:tc>
        <w:tc>
          <w:tcPr>
            <w:tcW w:w="1275" w:type="dxa"/>
          </w:tcPr>
          <w:p w:rsidR="00770BDF" w:rsidRDefault="00940C97" w:rsidP="00002E25">
            <w:pPr>
              <w:rPr>
                <w:rFonts w:ascii="Garamond" w:hAnsi="Garamond"/>
                <w:sz w:val="18"/>
                <w:szCs w:val="18"/>
              </w:rPr>
            </w:pPr>
            <w:r>
              <w:rPr>
                <w:rFonts w:ascii="Garamond" w:hAnsi="Garamond"/>
                <w:sz w:val="18"/>
                <w:szCs w:val="18"/>
              </w:rPr>
              <w:t>ING-INF/04</w:t>
            </w:r>
          </w:p>
        </w:tc>
        <w:tc>
          <w:tcPr>
            <w:tcW w:w="2694" w:type="dxa"/>
          </w:tcPr>
          <w:p w:rsidR="00770BDF" w:rsidRDefault="00940C97" w:rsidP="00002E25">
            <w:pPr>
              <w:rPr>
                <w:rFonts w:ascii="Garamond" w:hAnsi="Garamond"/>
                <w:sz w:val="18"/>
                <w:szCs w:val="18"/>
              </w:rPr>
            </w:pPr>
            <w:r>
              <w:rPr>
                <w:rFonts w:ascii="Garamond" w:hAnsi="Garamond"/>
                <w:sz w:val="18"/>
                <w:szCs w:val="18"/>
              </w:rPr>
              <w:t>AUTOMATICA</w:t>
            </w:r>
          </w:p>
        </w:tc>
        <w:tc>
          <w:tcPr>
            <w:tcW w:w="2409" w:type="dxa"/>
          </w:tcPr>
          <w:p w:rsidR="00770BDF" w:rsidRPr="009D5672" w:rsidRDefault="00770BDF" w:rsidP="00002E25">
            <w:pPr>
              <w:jc w:val="center"/>
              <w:rPr>
                <w:rFonts w:ascii="Garamond" w:hAnsi="Garamond"/>
                <w:sz w:val="18"/>
                <w:szCs w:val="18"/>
              </w:rPr>
            </w:pPr>
          </w:p>
        </w:tc>
      </w:tr>
    </w:tbl>
    <w:p w:rsidR="009666F5" w:rsidRDefault="009666F5" w:rsidP="009666F5">
      <w:pPr>
        <w:jc w:val="center"/>
        <w:rPr>
          <w:rFonts w:ascii="Garamond" w:hAnsi="Garamond"/>
          <w:b/>
          <w:sz w:val="20"/>
        </w:rPr>
      </w:pPr>
    </w:p>
    <w:p w:rsidR="009666F5" w:rsidRDefault="009666F5" w:rsidP="009666F5">
      <w:pPr>
        <w:jc w:val="center"/>
        <w:rPr>
          <w:rFonts w:ascii="Garamond" w:hAnsi="Garamond"/>
          <w:b/>
          <w:sz w:val="20"/>
        </w:rPr>
      </w:pPr>
      <w:r w:rsidRPr="003E6D1F">
        <w:rPr>
          <w:rFonts w:ascii="Garamond" w:hAnsi="Garamond"/>
          <w:b/>
          <w:sz w:val="20"/>
        </w:rPr>
        <w:t xml:space="preserve">DIPARTIMENTO DI </w:t>
      </w:r>
      <w:r>
        <w:rPr>
          <w:rFonts w:ascii="Garamond" w:hAnsi="Garamond"/>
          <w:b/>
          <w:sz w:val="20"/>
        </w:rPr>
        <w:t>SCIENZE DELL’INGEGNERIA CIVILE E DELL’ARCHITETTURA</w:t>
      </w:r>
    </w:p>
    <w:p w:rsidR="009666F5" w:rsidRDefault="009666F5" w:rsidP="009666F5">
      <w:pPr>
        <w:spacing w:line="120" w:lineRule="auto"/>
        <w:jc w:val="center"/>
        <w:rPr>
          <w:rFonts w:ascii="Garamond" w:hAnsi="Garamond"/>
          <w:b/>
          <w:sz w:val="20"/>
        </w:rPr>
      </w:pPr>
    </w:p>
    <w:tbl>
      <w:tblPr>
        <w:tblW w:w="10632"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702"/>
        <w:gridCol w:w="1559"/>
        <w:gridCol w:w="993"/>
        <w:gridCol w:w="1275"/>
        <w:gridCol w:w="2694"/>
        <w:gridCol w:w="2409"/>
      </w:tblGrid>
      <w:tr w:rsidR="009666F5" w:rsidRPr="00413C36" w:rsidTr="009666F5">
        <w:trPr>
          <w:trHeight w:val="420"/>
        </w:trPr>
        <w:tc>
          <w:tcPr>
            <w:tcW w:w="1702"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RUOLO</w:t>
            </w:r>
          </w:p>
        </w:tc>
        <w:tc>
          <w:tcPr>
            <w:tcW w:w="1559"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COGNOME</w:t>
            </w:r>
          </w:p>
        </w:tc>
        <w:tc>
          <w:tcPr>
            <w:tcW w:w="993" w:type="dxa"/>
          </w:tcPr>
          <w:p w:rsidR="009666F5" w:rsidRPr="00413C36" w:rsidRDefault="009666F5" w:rsidP="009666F5">
            <w:pPr>
              <w:ind w:left="-102" w:firstLine="102"/>
              <w:jc w:val="center"/>
              <w:rPr>
                <w:rFonts w:ascii="Garamond" w:hAnsi="Garamond"/>
                <w:b/>
                <w:sz w:val="18"/>
                <w:szCs w:val="18"/>
              </w:rPr>
            </w:pPr>
            <w:r w:rsidRPr="00413C36">
              <w:rPr>
                <w:rFonts w:ascii="Garamond" w:hAnsi="Garamond"/>
                <w:b/>
                <w:sz w:val="18"/>
                <w:szCs w:val="18"/>
              </w:rPr>
              <w:t>NOME</w:t>
            </w:r>
          </w:p>
        </w:tc>
        <w:tc>
          <w:tcPr>
            <w:tcW w:w="1275"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S.S.D.</w:t>
            </w:r>
          </w:p>
        </w:tc>
        <w:tc>
          <w:tcPr>
            <w:tcW w:w="2694"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TITOLO S.S.D.</w:t>
            </w:r>
          </w:p>
        </w:tc>
        <w:tc>
          <w:tcPr>
            <w:tcW w:w="2409" w:type="dxa"/>
          </w:tcPr>
          <w:p w:rsidR="009666F5" w:rsidRPr="00413C36" w:rsidRDefault="009666F5" w:rsidP="009666F5">
            <w:pPr>
              <w:jc w:val="center"/>
              <w:rPr>
                <w:rFonts w:ascii="Garamond" w:hAnsi="Garamond"/>
                <w:b/>
                <w:sz w:val="18"/>
                <w:szCs w:val="18"/>
              </w:rPr>
            </w:pPr>
            <w:r w:rsidRPr="00413C36">
              <w:rPr>
                <w:rFonts w:ascii="Garamond" w:hAnsi="Garamond"/>
                <w:b/>
                <w:sz w:val="18"/>
                <w:szCs w:val="18"/>
              </w:rPr>
              <w:t>DECORRENZA GIURIDICA/ECONOMICA</w:t>
            </w:r>
          </w:p>
        </w:tc>
      </w:tr>
      <w:tr w:rsidR="009666F5" w:rsidRPr="00413C36" w:rsidTr="009666F5">
        <w:tc>
          <w:tcPr>
            <w:tcW w:w="1702"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Ricercatore a tempo determinato</w:t>
            </w:r>
          </w:p>
        </w:tc>
        <w:tc>
          <w:tcPr>
            <w:tcW w:w="1559"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LIUZZI</w:t>
            </w:r>
          </w:p>
        </w:tc>
        <w:tc>
          <w:tcPr>
            <w:tcW w:w="993"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Stefania</w:t>
            </w:r>
          </w:p>
        </w:tc>
        <w:tc>
          <w:tcPr>
            <w:tcW w:w="1275"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rPr>
                <w:rFonts w:ascii="Garamond" w:hAnsi="Garamond"/>
                <w:sz w:val="18"/>
                <w:szCs w:val="18"/>
              </w:rPr>
            </w:pPr>
            <w:r w:rsidRPr="00FF1D4C">
              <w:rPr>
                <w:rFonts w:ascii="Garamond" w:hAnsi="Garamond"/>
                <w:sz w:val="18"/>
                <w:szCs w:val="18"/>
              </w:rPr>
              <w:t>ING-IND/11 </w:t>
            </w:r>
          </w:p>
        </w:tc>
        <w:tc>
          <w:tcPr>
            <w:tcW w:w="2694" w:type="dxa"/>
            <w:tcBorders>
              <w:top w:val="dashed" w:sz="4" w:space="0" w:color="auto"/>
              <w:left w:val="dashed" w:sz="4" w:space="0" w:color="auto"/>
              <w:bottom w:val="dashed" w:sz="4" w:space="0" w:color="auto"/>
              <w:right w:val="dashed" w:sz="4" w:space="0" w:color="auto"/>
            </w:tcBorders>
          </w:tcPr>
          <w:p w:rsidR="009666F5" w:rsidRPr="00FF1D4C" w:rsidRDefault="009666F5" w:rsidP="00E14303">
            <w:pPr>
              <w:rPr>
                <w:rFonts w:ascii="Garamond" w:hAnsi="Garamond"/>
                <w:sz w:val="18"/>
                <w:szCs w:val="18"/>
              </w:rPr>
            </w:pPr>
            <w:r w:rsidRPr="00FF1D4C">
              <w:rPr>
                <w:rFonts w:ascii="Garamond" w:hAnsi="Garamond"/>
                <w:sz w:val="18"/>
                <w:szCs w:val="18"/>
              </w:rPr>
              <w:t xml:space="preserve">FISICA TECNICA </w:t>
            </w:r>
            <w:r w:rsidR="00E14303">
              <w:rPr>
                <w:rFonts w:ascii="Garamond" w:hAnsi="Garamond"/>
                <w:sz w:val="18"/>
                <w:szCs w:val="18"/>
              </w:rPr>
              <w:t>AMBIENTALE</w:t>
            </w:r>
          </w:p>
        </w:tc>
        <w:tc>
          <w:tcPr>
            <w:tcW w:w="2409" w:type="dxa"/>
            <w:tcBorders>
              <w:top w:val="dashed" w:sz="4" w:space="0" w:color="auto"/>
              <w:left w:val="dashed" w:sz="4" w:space="0" w:color="auto"/>
              <w:bottom w:val="dashed" w:sz="4" w:space="0" w:color="auto"/>
              <w:right w:val="dashed" w:sz="4" w:space="0" w:color="auto"/>
            </w:tcBorders>
          </w:tcPr>
          <w:p w:rsidR="009666F5" w:rsidRPr="00FF1D4C" w:rsidRDefault="009666F5" w:rsidP="009666F5">
            <w:pPr>
              <w:jc w:val="center"/>
              <w:rPr>
                <w:rFonts w:ascii="Garamond" w:hAnsi="Garamond"/>
                <w:sz w:val="18"/>
                <w:szCs w:val="18"/>
              </w:rPr>
            </w:pPr>
            <w:r w:rsidRPr="00FF1D4C">
              <w:rPr>
                <w:rFonts w:ascii="Garamond" w:hAnsi="Garamond"/>
                <w:sz w:val="18"/>
                <w:szCs w:val="18"/>
              </w:rPr>
              <w:t>30/10/2015</w:t>
            </w:r>
          </w:p>
        </w:tc>
      </w:tr>
      <w:tr w:rsidR="00E14303" w:rsidRPr="00413C36" w:rsidTr="009666F5">
        <w:tc>
          <w:tcPr>
            <w:tcW w:w="1702" w:type="dxa"/>
            <w:tcBorders>
              <w:top w:val="dashed" w:sz="4" w:space="0" w:color="auto"/>
              <w:left w:val="dashed" w:sz="4" w:space="0" w:color="auto"/>
              <w:bottom w:val="dashed" w:sz="4" w:space="0" w:color="auto"/>
              <w:right w:val="dashed" w:sz="4" w:space="0" w:color="auto"/>
            </w:tcBorders>
          </w:tcPr>
          <w:p w:rsidR="00E14303" w:rsidRPr="00FF1D4C" w:rsidRDefault="00E14303" w:rsidP="009666F5">
            <w:pPr>
              <w:rPr>
                <w:rFonts w:ascii="Garamond" w:hAnsi="Garamond"/>
                <w:sz w:val="18"/>
                <w:szCs w:val="18"/>
              </w:rPr>
            </w:pPr>
            <w:r w:rsidRPr="00FF1D4C">
              <w:rPr>
                <w:rFonts w:ascii="Garamond" w:hAnsi="Garamond"/>
                <w:sz w:val="18"/>
                <w:szCs w:val="18"/>
              </w:rPr>
              <w:t>Ricercatore a tempo determinato</w:t>
            </w:r>
          </w:p>
        </w:tc>
        <w:tc>
          <w:tcPr>
            <w:tcW w:w="1559" w:type="dxa"/>
            <w:tcBorders>
              <w:top w:val="dashed" w:sz="4" w:space="0" w:color="auto"/>
              <w:left w:val="dashed" w:sz="4" w:space="0" w:color="auto"/>
              <w:bottom w:val="dashed" w:sz="4" w:space="0" w:color="auto"/>
              <w:right w:val="dashed" w:sz="4" w:space="0" w:color="auto"/>
            </w:tcBorders>
          </w:tcPr>
          <w:p w:rsidR="00E14303" w:rsidRPr="00FF1D4C" w:rsidRDefault="00E14303" w:rsidP="009666F5">
            <w:pPr>
              <w:rPr>
                <w:rFonts w:ascii="Garamond" w:hAnsi="Garamond"/>
                <w:sz w:val="18"/>
                <w:szCs w:val="18"/>
              </w:rPr>
            </w:pPr>
            <w:r>
              <w:rPr>
                <w:rFonts w:ascii="Garamond" w:hAnsi="Garamond"/>
                <w:sz w:val="18"/>
                <w:szCs w:val="18"/>
              </w:rPr>
              <w:t>BERARDI</w:t>
            </w:r>
          </w:p>
        </w:tc>
        <w:tc>
          <w:tcPr>
            <w:tcW w:w="993" w:type="dxa"/>
            <w:tcBorders>
              <w:top w:val="dashed" w:sz="4" w:space="0" w:color="auto"/>
              <w:left w:val="dashed" w:sz="4" w:space="0" w:color="auto"/>
              <w:bottom w:val="dashed" w:sz="4" w:space="0" w:color="auto"/>
              <w:right w:val="dashed" w:sz="4" w:space="0" w:color="auto"/>
            </w:tcBorders>
          </w:tcPr>
          <w:p w:rsidR="00E14303" w:rsidRPr="00FF1D4C" w:rsidRDefault="00E14303" w:rsidP="009666F5">
            <w:pPr>
              <w:rPr>
                <w:rFonts w:ascii="Garamond" w:hAnsi="Garamond"/>
                <w:sz w:val="18"/>
                <w:szCs w:val="18"/>
              </w:rPr>
            </w:pPr>
            <w:r>
              <w:rPr>
                <w:rFonts w:ascii="Garamond" w:hAnsi="Garamond"/>
                <w:sz w:val="18"/>
                <w:szCs w:val="18"/>
              </w:rPr>
              <w:t>Umberto</w:t>
            </w:r>
          </w:p>
        </w:tc>
        <w:tc>
          <w:tcPr>
            <w:tcW w:w="1275" w:type="dxa"/>
            <w:tcBorders>
              <w:top w:val="dashed" w:sz="4" w:space="0" w:color="auto"/>
              <w:left w:val="dashed" w:sz="4" w:space="0" w:color="auto"/>
              <w:bottom w:val="dashed" w:sz="4" w:space="0" w:color="auto"/>
              <w:right w:val="dashed" w:sz="4" w:space="0" w:color="auto"/>
            </w:tcBorders>
          </w:tcPr>
          <w:p w:rsidR="00E14303" w:rsidRPr="00FF1D4C" w:rsidRDefault="00E14303" w:rsidP="009666F5">
            <w:pPr>
              <w:rPr>
                <w:rFonts w:ascii="Garamond" w:hAnsi="Garamond"/>
                <w:sz w:val="18"/>
                <w:szCs w:val="18"/>
              </w:rPr>
            </w:pPr>
            <w:r>
              <w:rPr>
                <w:rFonts w:ascii="Garamond" w:hAnsi="Garamond"/>
                <w:sz w:val="18"/>
                <w:szCs w:val="18"/>
              </w:rPr>
              <w:t>ING-IND/10</w:t>
            </w:r>
          </w:p>
        </w:tc>
        <w:tc>
          <w:tcPr>
            <w:tcW w:w="2694" w:type="dxa"/>
            <w:tcBorders>
              <w:top w:val="dashed" w:sz="4" w:space="0" w:color="auto"/>
              <w:left w:val="dashed" w:sz="4" w:space="0" w:color="auto"/>
              <w:bottom w:val="dashed" w:sz="4" w:space="0" w:color="auto"/>
              <w:right w:val="dashed" w:sz="4" w:space="0" w:color="auto"/>
            </w:tcBorders>
          </w:tcPr>
          <w:p w:rsidR="00E14303" w:rsidRPr="00FF1D4C" w:rsidRDefault="00E14303" w:rsidP="009666F5">
            <w:pPr>
              <w:rPr>
                <w:rFonts w:ascii="Garamond" w:hAnsi="Garamond"/>
                <w:sz w:val="18"/>
                <w:szCs w:val="18"/>
              </w:rPr>
            </w:pPr>
            <w:r>
              <w:rPr>
                <w:rFonts w:ascii="Garamond" w:hAnsi="Garamond"/>
                <w:sz w:val="18"/>
                <w:szCs w:val="18"/>
              </w:rPr>
              <w:t>FISICA TECNICA INDUSTRIALE</w:t>
            </w:r>
          </w:p>
        </w:tc>
        <w:tc>
          <w:tcPr>
            <w:tcW w:w="2409" w:type="dxa"/>
            <w:tcBorders>
              <w:top w:val="dashed" w:sz="4" w:space="0" w:color="auto"/>
              <w:left w:val="dashed" w:sz="4" w:space="0" w:color="auto"/>
              <w:bottom w:val="dashed" w:sz="4" w:space="0" w:color="auto"/>
              <w:right w:val="dashed" w:sz="4" w:space="0" w:color="auto"/>
            </w:tcBorders>
          </w:tcPr>
          <w:p w:rsidR="00E14303" w:rsidRPr="00FF1D4C" w:rsidRDefault="00E14303" w:rsidP="009666F5">
            <w:pPr>
              <w:jc w:val="center"/>
              <w:rPr>
                <w:rFonts w:ascii="Garamond" w:hAnsi="Garamond"/>
                <w:sz w:val="18"/>
                <w:szCs w:val="18"/>
              </w:rPr>
            </w:pPr>
          </w:p>
        </w:tc>
      </w:tr>
    </w:tbl>
    <w:p w:rsidR="009666F5" w:rsidRDefault="009666F5" w:rsidP="009666F5">
      <w:pPr>
        <w:jc w:val="center"/>
        <w:rPr>
          <w:rFonts w:ascii="Garamond" w:hAnsi="Garamond"/>
          <w:b/>
          <w:sz w:val="20"/>
        </w:rPr>
      </w:pPr>
    </w:p>
    <w:p w:rsidR="009666F5" w:rsidRPr="003E6D1F" w:rsidRDefault="009666F5" w:rsidP="009666F5">
      <w:pPr>
        <w:jc w:val="center"/>
        <w:rPr>
          <w:rFonts w:ascii="Garamond" w:hAnsi="Garamond"/>
          <w:b/>
          <w:sz w:val="20"/>
        </w:rPr>
      </w:pPr>
    </w:p>
    <w:p w:rsidR="00CE00B1" w:rsidRPr="005C602B" w:rsidRDefault="00CE00B1" w:rsidP="000761BC">
      <w:pPr>
        <w:pStyle w:val="Standard"/>
        <w:spacing w:after="120"/>
        <w:jc w:val="both"/>
        <w:rPr>
          <w:rFonts w:eastAsia="Times New Roman"/>
          <w:kern w:val="0"/>
          <w:lang w:eastAsia="it-IT"/>
        </w:rPr>
      </w:pPr>
      <w:r w:rsidRPr="005C602B">
        <w:rPr>
          <w:rFonts w:eastAsia="Times New Roman"/>
          <w:kern w:val="0"/>
          <w:lang w:eastAsia="it-IT"/>
        </w:rPr>
        <w:t>La presente delibera è immediatamente esecutiva.</w:t>
      </w:r>
    </w:p>
    <w:p w:rsidR="00CE00B1" w:rsidRPr="00E534E5" w:rsidRDefault="00CE00B1" w:rsidP="000761BC">
      <w:pPr>
        <w:jc w:val="both"/>
      </w:pPr>
      <w:r w:rsidRPr="00E534E5">
        <w:t>Gli uffici dell’Amministrazione centrale opereranno in conformità, nell’ambito delle rispettive competenze.</w:t>
      </w:r>
    </w:p>
    <w:p w:rsidR="00CE00B1" w:rsidRPr="00E534E5" w:rsidRDefault="00CE00B1" w:rsidP="00846F6C">
      <w:pPr>
        <w:spacing w:after="120"/>
        <w:ind w:left="360"/>
        <w:jc w:val="both"/>
        <w:rPr>
          <w:lang w:eastAsia="en-US"/>
        </w:rPr>
      </w:pPr>
    </w:p>
    <w:p w:rsidR="00726F10" w:rsidRDefault="00726F10" w:rsidP="00024FD4">
      <w:pPr>
        <w:tabs>
          <w:tab w:val="left" w:pos="284"/>
        </w:tabs>
        <w:autoSpaceDE w:val="0"/>
        <w:autoSpaceDN w:val="0"/>
        <w:adjustRightInd w:val="0"/>
        <w:ind w:left="284" w:hanging="284"/>
        <w:jc w:val="both"/>
        <w:rPr>
          <w:snapToGrid w:val="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7626"/>
      </w:tblGrid>
      <w:tr w:rsidR="00726F10" w:rsidRPr="00A06024" w:rsidTr="009666F5">
        <w:trPr>
          <w:trHeight w:val="847"/>
        </w:trPr>
        <w:tc>
          <w:tcPr>
            <w:tcW w:w="2581" w:type="dxa"/>
            <w:tcBorders>
              <w:right w:val="single" w:sz="4" w:space="0" w:color="auto"/>
            </w:tcBorders>
            <w:shd w:val="clear" w:color="auto" w:fill="auto"/>
            <w:vAlign w:val="center"/>
          </w:tcPr>
          <w:p w:rsidR="00726F10" w:rsidRPr="00417F84" w:rsidRDefault="00726F10" w:rsidP="009666F5">
            <w:pPr>
              <w:spacing w:after="120"/>
              <w:jc w:val="center"/>
              <w:rPr>
                <w:b/>
              </w:rPr>
            </w:pPr>
            <w:r w:rsidRPr="00985BBC">
              <w:rPr>
                <w:b/>
              </w:rPr>
              <w:t>EVENTI E PROMOZIONE</w:t>
            </w:r>
          </w:p>
        </w:tc>
        <w:tc>
          <w:tcPr>
            <w:tcW w:w="7626" w:type="dxa"/>
            <w:tcBorders>
              <w:left w:val="single" w:sz="4" w:space="0" w:color="auto"/>
            </w:tcBorders>
            <w:shd w:val="clear" w:color="auto" w:fill="auto"/>
            <w:vAlign w:val="center"/>
          </w:tcPr>
          <w:p w:rsidR="00726F10" w:rsidRPr="0075065F" w:rsidRDefault="00726F10" w:rsidP="009666F5">
            <w:pPr>
              <w:ind w:left="567" w:hanging="567"/>
              <w:jc w:val="both"/>
            </w:pPr>
            <w:r w:rsidRPr="00985BBC">
              <w:t>151</w:t>
            </w:r>
            <w:r w:rsidRPr="00985BBC">
              <w:tab/>
            </w:r>
            <w:r w:rsidRPr="00985BBC">
              <w:tab/>
              <w:t>Richieste patrocinio.</w:t>
            </w:r>
          </w:p>
        </w:tc>
      </w:tr>
    </w:tbl>
    <w:p w:rsidR="00024FD4" w:rsidRPr="00B31D15" w:rsidRDefault="00024FD4" w:rsidP="00024FD4">
      <w:pPr>
        <w:tabs>
          <w:tab w:val="left" w:pos="284"/>
        </w:tabs>
        <w:autoSpaceDE w:val="0"/>
        <w:autoSpaceDN w:val="0"/>
        <w:adjustRightInd w:val="0"/>
        <w:ind w:left="284" w:hanging="284"/>
        <w:jc w:val="both"/>
        <w:rPr>
          <w:color w:val="FF0000"/>
        </w:rPr>
      </w:pPr>
    </w:p>
    <w:p w:rsidR="00B94166" w:rsidRDefault="00B94166" w:rsidP="00B94166">
      <w:pPr>
        <w:jc w:val="both"/>
        <w:rPr>
          <w:b/>
        </w:rPr>
      </w:pPr>
      <w:r>
        <w:t>a)</w:t>
      </w:r>
      <w:r w:rsidRPr="00B94166">
        <w:rPr>
          <w:b/>
        </w:rPr>
        <w:t xml:space="preserve">Richiesta patrocinio </w:t>
      </w:r>
      <w:proofErr w:type="spellStart"/>
      <w:r w:rsidRPr="00B94166">
        <w:rPr>
          <w:b/>
        </w:rPr>
        <w:t>Cesop</w:t>
      </w:r>
      <w:proofErr w:type="spellEnd"/>
      <w:r w:rsidRPr="00B94166">
        <w:rPr>
          <w:b/>
        </w:rPr>
        <w:t xml:space="preserve"> </w:t>
      </w:r>
      <w:proofErr w:type="spellStart"/>
      <w:r w:rsidRPr="00B94166">
        <w:rPr>
          <w:b/>
        </w:rPr>
        <w:t>Communication</w:t>
      </w:r>
      <w:proofErr w:type="spellEnd"/>
      <w:r w:rsidRPr="00B94166">
        <w:rPr>
          <w:b/>
        </w:rPr>
        <w:t>.</w:t>
      </w:r>
    </w:p>
    <w:p w:rsidR="00B94166" w:rsidRPr="00B94166" w:rsidRDefault="00B94166" w:rsidP="00B94166">
      <w:pPr>
        <w:jc w:val="both"/>
        <w:rPr>
          <w:b/>
        </w:rPr>
      </w:pPr>
    </w:p>
    <w:p w:rsidR="00B94166" w:rsidRDefault="00B94166" w:rsidP="00B94166">
      <w:pPr>
        <w:jc w:val="both"/>
      </w:pPr>
      <w:r>
        <w:t xml:space="preserve">Il Rettore riferisce che il Presidente della </w:t>
      </w:r>
      <w:proofErr w:type="spellStart"/>
      <w:r>
        <w:t>Cesop</w:t>
      </w:r>
      <w:proofErr w:type="spellEnd"/>
      <w:r>
        <w:t xml:space="preserve"> </w:t>
      </w:r>
      <w:proofErr w:type="spellStart"/>
      <w:r>
        <w:t>Communication</w:t>
      </w:r>
      <w:proofErr w:type="spellEnd"/>
      <w:r>
        <w:t>, Ing. Alessandro Pivi, con nota del 14.10.2015, ha chiesto il patrocinio per la Manifestazione “Job Meeting Bari – XIII edizione”, che si terrà il 25 maggio 2016.</w:t>
      </w:r>
    </w:p>
    <w:p w:rsidR="00B94166" w:rsidRDefault="00B94166" w:rsidP="00B94166">
      <w:pPr>
        <w:jc w:val="both"/>
      </w:pPr>
      <w:r>
        <w:t xml:space="preserve">Il Rettore precisa che “Job Meeting Bari” è una Manifestazione di informazione e orientamento al lavoro durante la quale verrà allestita una zona espositiva con stand delle aziende partecipanti; nel corso dell’evento saranno organizzati dei workshops aziendali ai quali potranno partecipare gli studenti e i neolaureati interessati. </w:t>
      </w:r>
    </w:p>
    <w:p w:rsidR="00B94166" w:rsidRDefault="00B94166" w:rsidP="00B94166">
      <w:pPr>
        <w:jc w:val="both"/>
      </w:pPr>
      <w:r>
        <w:lastRenderedPageBreak/>
        <w:t xml:space="preserve">Il Rettore comunica, infine, che saranno presenti i responsabili delle aziende partecipanti che daranno informazioni sulle modalità di selezione, di formazione e sulle possibilità di sviluppo professionale in ciascuna azienda. </w:t>
      </w:r>
    </w:p>
    <w:p w:rsidR="00B94166" w:rsidRDefault="00B94166" w:rsidP="00B94166">
      <w:pPr>
        <w:jc w:val="both"/>
      </w:pPr>
      <w:r>
        <w:t>Al termine della relazione, il Rettore invita il Senato a volersi esprimere in merito.</w:t>
      </w:r>
    </w:p>
    <w:p w:rsidR="00B94166" w:rsidRDefault="00B94166" w:rsidP="00B94166">
      <w:pPr>
        <w:spacing w:after="120"/>
        <w:jc w:val="center"/>
        <w:rPr>
          <w:b/>
        </w:rPr>
      </w:pPr>
    </w:p>
    <w:p w:rsidR="00B94166" w:rsidRPr="00B94166" w:rsidRDefault="00B94166" w:rsidP="00B94166">
      <w:pPr>
        <w:spacing w:after="120"/>
        <w:jc w:val="center"/>
        <w:rPr>
          <w:b/>
        </w:rPr>
      </w:pPr>
      <w:r w:rsidRPr="00B94166">
        <w:rPr>
          <w:b/>
        </w:rPr>
        <w:t>IL SENATO ACCADEMICO</w:t>
      </w:r>
    </w:p>
    <w:p w:rsidR="00B94166" w:rsidRDefault="00B94166" w:rsidP="00B94166">
      <w:pPr>
        <w:spacing w:after="120"/>
        <w:jc w:val="both"/>
      </w:pPr>
      <w:r>
        <w:t>Udita</w:t>
      </w:r>
      <w:r>
        <w:tab/>
        <w:t>la relazione del Rettore;</w:t>
      </w:r>
    </w:p>
    <w:p w:rsidR="00B94166" w:rsidRDefault="00B94166" w:rsidP="00B94166">
      <w:pPr>
        <w:spacing w:after="120"/>
        <w:jc w:val="both"/>
      </w:pPr>
      <w:r>
        <w:t>Vista</w:t>
      </w:r>
      <w:r>
        <w:tab/>
        <w:t>la nota indicata in premessa;</w:t>
      </w:r>
    </w:p>
    <w:p w:rsidR="00B94166" w:rsidRPr="00B94166" w:rsidRDefault="00B94166" w:rsidP="00B94166">
      <w:pPr>
        <w:spacing w:after="120"/>
        <w:jc w:val="center"/>
        <w:rPr>
          <w:b/>
        </w:rPr>
      </w:pPr>
      <w:r w:rsidRPr="00B94166">
        <w:rPr>
          <w:b/>
        </w:rPr>
        <w:t>DELIBERA</w:t>
      </w:r>
    </w:p>
    <w:p w:rsidR="00B94166" w:rsidRDefault="00B94166" w:rsidP="00B94166">
      <w:pPr>
        <w:jc w:val="both"/>
      </w:pPr>
      <w:r>
        <w:t>di concedere il patrocinio gratuito per la Manifestazione “Job Meeting Bari – XIII edizione” che si terrà il 25 maggio 2016.</w:t>
      </w:r>
    </w:p>
    <w:p w:rsidR="00B94166" w:rsidRDefault="00B94166" w:rsidP="000761BC">
      <w:pPr>
        <w:spacing w:after="120"/>
        <w:ind w:left="284" w:hanging="284"/>
      </w:pPr>
    </w:p>
    <w:p w:rsidR="00B94166" w:rsidRPr="00CA1400" w:rsidRDefault="00B94166" w:rsidP="000761BC">
      <w:pPr>
        <w:spacing w:after="120"/>
        <w:ind w:left="284" w:hanging="284"/>
      </w:pPr>
      <w:r w:rsidRPr="00CA1400">
        <w:t>La presente delibera è immediatamente esecutiva.</w:t>
      </w:r>
    </w:p>
    <w:p w:rsidR="00B94166" w:rsidRPr="00CA1400" w:rsidRDefault="00B94166" w:rsidP="000761BC">
      <w:pPr>
        <w:pStyle w:val="Corpotesto"/>
        <w:tabs>
          <w:tab w:val="center" w:pos="1980"/>
          <w:tab w:val="center" w:pos="7200"/>
        </w:tabs>
        <w:rPr>
          <w:iCs/>
        </w:rPr>
      </w:pPr>
      <w:r w:rsidRPr="00CA1400">
        <w:rPr>
          <w:iCs/>
        </w:rPr>
        <w:t>Gli Uffici dell'Amministrazione Centrale opereranno in conformità, nell'ambito delle rispettive competenze.</w:t>
      </w:r>
    </w:p>
    <w:p w:rsidR="00024FD4" w:rsidRPr="00B31D15" w:rsidRDefault="00024FD4" w:rsidP="00024FD4">
      <w:pPr>
        <w:overflowPunct w:val="0"/>
        <w:autoSpaceDE w:val="0"/>
        <w:autoSpaceDN w:val="0"/>
        <w:adjustRightInd w:val="0"/>
        <w:ind w:firstLine="1276"/>
        <w:jc w:val="both"/>
        <w:textAlignment w:val="baseline"/>
        <w:rPr>
          <w:noProof/>
        </w:rPr>
      </w:pPr>
    </w:p>
    <w:p w:rsidR="009E46B3" w:rsidRDefault="009E46B3" w:rsidP="00337EE3">
      <w:pPr>
        <w:jc w:val="both"/>
      </w:pPr>
    </w:p>
    <w:p w:rsidR="00B94166" w:rsidRDefault="00B94166" w:rsidP="00337EE3">
      <w:pPr>
        <w:jc w:val="both"/>
        <w:rPr>
          <w:b/>
        </w:rPr>
      </w:pPr>
      <w:r>
        <w:t xml:space="preserve">b) </w:t>
      </w:r>
      <w:r w:rsidRPr="00B94166">
        <w:rPr>
          <w:b/>
        </w:rPr>
        <w:t>Richiesta patrocinio Associazione Idrotecnica Italiana – Sezione Pugliese</w:t>
      </w:r>
    </w:p>
    <w:p w:rsidR="00B94166" w:rsidRPr="00B94166" w:rsidRDefault="00B94166" w:rsidP="00337EE3">
      <w:pPr>
        <w:jc w:val="both"/>
        <w:rPr>
          <w:b/>
        </w:rPr>
      </w:pPr>
    </w:p>
    <w:p w:rsidR="00B94166" w:rsidRDefault="00B94166" w:rsidP="00B94166">
      <w:pPr>
        <w:jc w:val="both"/>
      </w:pPr>
      <w:r>
        <w:t xml:space="preserve">Il Rettore riferisce che il Presidente della Sezione Pugliese dell’Associazione Idrotecnica Italiana, prof. Ing. Giancarlo </w:t>
      </w:r>
      <w:proofErr w:type="spellStart"/>
      <w:r>
        <w:t>Chiaia</w:t>
      </w:r>
      <w:proofErr w:type="spellEnd"/>
      <w:r>
        <w:t>, con nota del 06.10.2015, ha chiesto il patrocinio per il Corso di formazione “La progettazione e la gestione degli impianti MBR” che sarà realizzato, in data 27.11.2015, presso l’Aula Magna del Politecnico di Bari.</w:t>
      </w:r>
    </w:p>
    <w:p w:rsidR="00B94166" w:rsidRDefault="00B94166" w:rsidP="00B94166">
      <w:pPr>
        <w:jc w:val="both"/>
      </w:pPr>
      <w:r>
        <w:t>Il Rettore precisa che questa iniziativa si differenzia fortemente da tutte le altre finora organizzate sulla predetta tematica in quanto si prefigge di fornire una serie di strumenti tecnico/operativi per i tecnici che devono affrontare la progettazione ed il dimensionamento di impianti MBR.</w:t>
      </w:r>
    </w:p>
    <w:p w:rsidR="00B94166" w:rsidRDefault="00B94166" w:rsidP="00B94166">
      <w:pPr>
        <w:jc w:val="both"/>
      </w:pPr>
      <w:r>
        <w:t>Al termine della relazione, il Rettore invita il Senato a volersi esprimere in merito.</w:t>
      </w:r>
    </w:p>
    <w:p w:rsidR="00B94166" w:rsidRDefault="00B94166" w:rsidP="00B94166">
      <w:pPr>
        <w:spacing w:after="120"/>
        <w:jc w:val="center"/>
      </w:pPr>
    </w:p>
    <w:p w:rsidR="00B94166" w:rsidRPr="00B94166" w:rsidRDefault="00B94166" w:rsidP="00B94166">
      <w:pPr>
        <w:spacing w:after="120"/>
        <w:jc w:val="center"/>
        <w:rPr>
          <w:b/>
        </w:rPr>
      </w:pPr>
      <w:r w:rsidRPr="00B94166">
        <w:rPr>
          <w:b/>
        </w:rPr>
        <w:t>IL SENATO ACCADEMICO</w:t>
      </w:r>
    </w:p>
    <w:p w:rsidR="00B94166" w:rsidRDefault="00B94166" w:rsidP="00B94166">
      <w:pPr>
        <w:spacing w:after="120"/>
        <w:jc w:val="both"/>
      </w:pPr>
      <w:r>
        <w:t>Udita</w:t>
      </w:r>
      <w:r>
        <w:tab/>
        <w:t>la relazione del Rettore;</w:t>
      </w:r>
    </w:p>
    <w:p w:rsidR="00B94166" w:rsidRDefault="00B94166" w:rsidP="00B94166">
      <w:pPr>
        <w:spacing w:after="120"/>
        <w:jc w:val="both"/>
      </w:pPr>
      <w:r>
        <w:t>Vista</w:t>
      </w:r>
      <w:r>
        <w:tab/>
        <w:t>la nota indicata in premessa;</w:t>
      </w:r>
    </w:p>
    <w:p w:rsidR="00B94166" w:rsidRDefault="00B94166" w:rsidP="00B94166">
      <w:pPr>
        <w:spacing w:after="120"/>
        <w:jc w:val="both"/>
      </w:pPr>
      <w:r>
        <w:t>all’unanimità,</w:t>
      </w:r>
    </w:p>
    <w:p w:rsidR="00B94166" w:rsidRPr="00B94166" w:rsidRDefault="00B94166" w:rsidP="00B94166">
      <w:pPr>
        <w:spacing w:after="120"/>
        <w:jc w:val="center"/>
        <w:rPr>
          <w:b/>
        </w:rPr>
      </w:pPr>
      <w:r w:rsidRPr="00B94166">
        <w:rPr>
          <w:b/>
        </w:rPr>
        <w:t>DELIBERA</w:t>
      </w:r>
    </w:p>
    <w:p w:rsidR="00B94166" w:rsidRDefault="00834982" w:rsidP="00B94166">
      <w:pPr>
        <w:jc w:val="both"/>
      </w:pPr>
      <w:proofErr w:type="gramStart"/>
      <w:r>
        <w:t>di</w:t>
      </w:r>
      <w:proofErr w:type="gramEnd"/>
      <w:r>
        <w:t xml:space="preserve"> concedere</w:t>
      </w:r>
      <w:r w:rsidR="00B94166">
        <w:t xml:space="preserve"> il patrocinio gratuito </w:t>
      </w:r>
      <w:r w:rsidR="00B94166" w:rsidRPr="00035883">
        <w:t>per il Corso di formazione “La progettazione e la gestione degli impianti MBR” che sarà realizzato in data 27.11.2015 presso l’Aula Magna del Politecnico di Bari.</w:t>
      </w:r>
      <w:r w:rsidR="00B94166">
        <w:t>.</w:t>
      </w:r>
    </w:p>
    <w:p w:rsidR="00B94166" w:rsidRDefault="00B94166" w:rsidP="000761BC">
      <w:pPr>
        <w:spacing w:after="120"/>
        <w:ind w:left="284" w:hanging="284"/>
      </w:pPr>
    </w:p>
    <w:p w:rsidR="00B94166" w:rsidRPr="00CA1400" w:rsidRDefault="00B94166" w:rsidP="000761BC">
      <w:pPr>
        <w:spacing w:after="120"/>
        <w:ind w:left="284" w:hanging="284"/>
      </w:pPr>
      <w:r w:rsidRPr="00CA1400">
        <w:t>La presente delibera è immediatamente esecutiva.</w:t>
      </w:r>
    </w:p>
    <w:p w:rsidR="00B94166" w:rsidRPr="00CA1400" w:rsidRDefault="00B94166" w:rsidP="000761BC">
      <w:pPr>
        <w:pStyle w:val="Corpotesto"/>
        <w:tabs>
          <w:tab w:val="center" w:pos="1980"/>
          <w:tab w:val="center" w:pos="7200"/>
        </w:tabs>
        <w:rPr>
          <w:iCs/>
        </w:rPr>
      </w:pPr>
      <w:r w:rsidRPr="00CA1400">
        <w:rPr>
          <w:iCs/>
        </w:rPr>
        <w:t>Gli Uffici dell'Amministrazione Centrale opereranno in conformità, nell'ambito delle rispettive competenze.</w:t>
      </w:r>
    </w:p>
    <w:p w:rsidR="00B94166" w:rsidRDefault="00B94166" w:rsidP="00337EE3">
      <w:pPr>
        <w:jc w:val="both"/>
      </w:pPr>
    </w:p>
    <w:p w:rsidR="00B94166" w:rsidRDefault="00B94166" w:rsidP="00337EE3">
      <w:pPr>
        <w:jc w:val="both"/>
      </w:pPr>
    </w:p>
    <w:p w:rsidR="00B94166" w:rsidRDefault="00B94166" w:rsidP="00B94166">
      <w:pPr>
        <w:jc w:val="both"/>
      </w:pPr>
      <w:r>
        <w:t xml:space="preserve">c) </w:t>
      </w:r>
      <w:r w:rsidRPr="006E4FA7">
        <w:rPr>
          <w:b/>
        </w:rPr>
        <w:t xml:space="preserve">Richiesta patrocinio Google </w:t>
      </w:r>
      <w:proofErr w:type="spellStart"/>
      <w:r w:rsidRPr="006E4FA7">
        <w:rPr>
          <w:b/>
        </w:rPr>
        <w:t>DevFest</w:t>
      </w:r>
      <w:proofErr w:type="spellEnd"/>
      <w:r w:rsidRPr="006E4FA7">
        <w:rPr>
          <w:b/>
        </w:rPr>
        <w:t xml:space="preserve"> – Bari 2015</w:t>
      </w:r>
      <w:r>
        <w:t>.</w:t>
      </w:r>
    </w:p>
    <w:p w:rsidR="00B94166" w:rsidRDefault="00B94166" w:rsidP="00B94166">
      <w:pPr>
        <w:jc w:val="both"/>
      </w:pPr>
    </w:p>
    <w:p w:rsidR="006E4FA7" w:rsidRPr="006E4FA7" w:rsidRDefault="006E4FA7" w:rsidP="006E4FA7">
      <w:pPr>
        <w:pStyle w:val="Corpotesto"/>
        <w:ind w:right="3" w:firstLine="720"/>
        <w:jc w:val="both"/>
      </w:pPr>
      <w:r w:rsidRPr="006E4FA7">
        <w:t xml:space="preserve">Il Rettore riferisce </w:t>
      </w:r>
      <w:r w:rsidRPr="006E4FA7">
        <w:rPr>
          <w:color w:val="2F2F31"/>
          <w:w w:val="110"/>
        </w:rPr>
        <w:t xml:space="preserve">pone </w:t>
      </w:r>
      <w:r w:rsidRPr="006E4FA7">
        <w:rPr>
          <w:color w:val="2F2F31"/>
          <w:spacing w:val="1"/>
          <w:w w:val="110"/>
        </w:rPr>
        <w:t xml:space="preserve"> </w:t>
      </w:r>
      <w:r w:rsidRPr="006E4FA7">
        <w:rPr>
          <w:color w:val="2F2F31"/>
          <w:w w:val="110"/>
        </w:rPr>
        <w:t>all'attenzione l'evento</w:t>
      </w:r>
      <w:r w:rsidRPr="006E4FA7">
        <w:rPr>
          <w:color w:val="2F2F31"/>
          <w:spacing w:val="22"/>
          <w:w w:val="105"/>
        </w:rPr>
        <w:t xml:space="preserve"> </w:t>
      </w:r>
      <w:r w:rsidRPr="006E4FA7">
        <w:rPr>
          <w:color w:val="545456"/>
          <w:spacing w:val="-3"/>
          <w:w w:val="110"/>
        </w:rPr>
        <w:t>"</w:t>
      </w:r>
      <w:r w:rsidRPr="006E4FA7">
        <w:rPr>
          <w:color w:val="2F2F31"/>
          <w:spacing w:val="-4"/>
          <w:w w:val="110"/>
        </w:rPr>
        <w:t>Google</w:t>
      </w:r>
      <w:r w:rsidRPr="006E4FA7">
        <w:rPr>
          <w:color w:val="2F2F31"/>
          <w:w w:val="110"/>
        </w:rPr>
        <w:t xml:space="preserve">  </w:t>
      </w:r>
      <w:proofErr w:type="spellStart"/>
      <w:r w:rsidRPr="006E4FA7">
        <w:rPr>
          <w:color w:val="2F2F31"/>
          <w:spacing w:val="-3"/>
          <w:w w:val="110"/>
        </w:rPr>
        <w:t>DevF</w:t>
      </w:r>
      <w:r w:rsidRPr="006E4FA7">
        <w:rPr>
          <w:color w:val="2F2F31"/>
          <w:spacing w:val="-2"/>
          <w:w w:val="110"/>
        </w:rPr>
        <w:t>est</w:t>
      </w:r>
      <w:proofErr w:type="spellEnd"/>
      <w:r w:rsidRPr="006E4FA7">
        <w:rPr>
          <w:color w:val="2F2F31"/>
          <w:spacing w:val="43"/>
          <w:w w:val="110"/>
        </w:rPr>
        <w:t xml:space="preserve"> </w:t>
      </w:r>
      <w:r w:rsidRPr="006E4FA7">
        <w:rPr>
          <w:color w:val="2F2F31"/>
          <w:w w:val="110"/>
        </w:rPr>
        <w:t>Bari</w:t>
      </w:r>
      <w:r w:rsidRPr="006E4FA7">
        <w:rPr>
          <w:color w:val="2F2F31"/>
          <w:spacing w:val="51"/>
          <w:w w:val="110"/>
        </w:rPr>
        <w:t xml:space="preserve"> </w:t>
      </w:r>
      <w:r w:rsidRPr="006E4FA7">
        <w:rPr>
          <w:color w:val="2F2F31"/>
          <w:spacing w:val="-3"/>
          <w:w w:val="110"/>
        </w:rPr>
        <w:t>2015"</w:t>
      </w:r>
      <w:r w:rsidRPr="006E4FA7">
        <w:rPr>
          <w:color w:val="545456"/>
          <w:spacing w:val="-3"/>
          <w:w w:val="110"/>
        </w:rPr>
        <w:t>,</w:t>
      </w:r>
      <w:r w:rsidRPr="006E4FA7">
        <w:rPr>
          <w:color w:val="545456"/>
          <w:spacing w:val="45"/>
          <w:w w:val="110"/>
        </w:rPr>
        <w:t xml:space="preserve"> </w:t>
      </w:r>
      <w:r w:rsidRPr="006E4FA7">
        <w:rPr>
          <w:color w:val="3F3F42"/>
          <w:w w:val="110"/>
        </w:rPr>
        <w:t>che</w:t>
      </w:r>
      <w:r w:rsidRPr="006E4FA7">
        <w:rPr>
          <w:color w:val="3F3F42"/>
          <w:spacing w:val="52"/>
          <w:w w:val="110"/>
        </w:rPr>
        <w:t xml:space="preserve"> </w:t>
      </w:r>
      <w:r w:rsidRPr="006E4FA7">
        <w:rPr>
          <w:color w:val="2F2F31"/>
          <w:w w:val="110"/>
        </w:rPr>
        <w:t>si</w:t>
      </w:r>
      <w:r w:rsidRPr="006E4FA7">
        <w:rPr>
          <w:color w:val="2F2F31"/>
          <w:spacing w:val="46"/>
          <w:w w:val="110"/>
        </w:rPr>
        <w:t xml:space="preserve"> </w:t>
      </w:r>
      <w:r w:rsidRPr="006E4FA7">
        <w:rPr>
          <w:color w:val="2F2F31"/>
          <w:w w:val="110"/>
        </w:rPr>
        <w:t>svolgerà</w:t>
      </w:r>
      <w:r w:rsidRPr="006E4FA7">
        <w:rPr>
          <w:color w:val="2F2F31"/>
          <w:spacing w:val="56"/>
          <w:w w:val="110"/>
        </w:rPr>
        <w:t xml:space="preserve"> </w:t>
      </w:r>
      <w:r w:rsidRPr="006E4FA7">
        <w:rPr>
          <w:color w:val="2F2F31"/>
          <w:w w:val="110"/>
        </w:rPr>
        <w:t>nei</w:t>
      </w:r>
      <w:r w:rsidRPr="006E4FA7">
        <w:rPr>
          <w:color w:val="2F2F31"/>
          <w:spacing w:val="54"/>
          <w:w w:val="110"/>
        </w:rPr>
        <w:t xml:space="preserve"> </w:t>
      </w:r>
      <w:r w:rsidRPr="006E4FA7">
        <w:rPr>
          <w:color w:val="2F2F31"/>
          <w:w w:val="110"/>
        </w:rPr>
        <w:t>giorni</w:t>
      </w:r>
      <w:r w:rsidRPr="006E4FA7">
        <w:rPr>
          <w:color w:val="2F2F31"/>
          <w:spacing w:val="51"/>
          <w:w w:val="110"/>
        </w:rPr>
        <w:t xml:space="preserve"> </w:t>
      </w:r>
      <w:r w:rsidRPr="006E4FA7">
        <w:rPr>
          <w:color w:val="2F2F31"/>
          <w:w w:val="110"/>
        </w:rPr>
        <w:t>25,</w:t>
      </w:r>
      <w:r w:rsidRPr="006E4FA7">
        <w:rPr>
          <w:color w:val="2F2F31"/>
          <w:spacing w:val="55"/>
          <w:w w:val="110"/>
        </w:rPr>
        <w:t xml:space="preserve"> </w:t>
      </w:r>
      <w:r w:rsidRPr="006E4FA7">
        <w:rPr>
          <w:color w:val="2F2F31"/>
          <w:w w:val="110"/>
        </w:rPr>
        <w:t>26,</w:t>
      </w:r>
      <w:r w:rsidRPr="006E4FA7">
        <w:rPr>
          <w:color w:val="2F2F31"/>
          <w:spacing w:val="2"/>
          <w:w w:val="110"/>
        </w:rPr>
        <w:t xml:space="preserve"> </w:t>
      </w:r>
      <w:r w:rsidRPr="006E4FA7">
        <w:rPr>
          <w:color w:val="2F2F31"/>
          <w:w w:val="110"/>
        </w:rPr>
        <w:t>27</w:t>
      </w:r>
      <w:r w:rsidRPr="006E4FA7">
        <w:rPr>
          <w:color w:val="2F2F31"/>
          <w:spacing w:val="44"/>
          <w:w w:val="110"/>
        </w:rPr>
        <w:t xml:space="preserve"> </w:t>
      </w:r>
      <w:r w:rsidRPr="006E4FA7">
        <w:rPr>
          <w:color w:val="3F3F42"/>
          <w:w w:val="110"/>
        </w:rPr>
        <w:t>Novembre</w:t>
      </w:r>
      <w:r w:rsidRPr="006E4FA7">
        <w:rPr>
          <w:color w:val="3F3F42"/>
          <w:spacing w:val="19"/>
          <w:w w:val="110"/>
        </w:rPr>
        <w:t xml:space="preserve"> </w:t>
      </w:r>
      <w:r w:rsidRPr="006E4FA7">
        <w:rPr>
          <w:color w:val="2F2F31"/>
          <w:w w:val="110"/>
        </w:rPr>
        <w:t>2015</w:t>
      </w:r>
      <w:r w:rsidRPr="006E4FA7">
        <w:rPr>
          <w:color w:val="2F2F31"/>
          <w:spacing w:val="56"/>
          <w:w w:val="110"/>
        </w:rPr>
        <w:t xml:space="preserve"> </w:t>
      </w:r>
      <w:r w:rsidRPr="006E4FA7">
        <w:rPr>
          <w:color w:val="2F2F31"/>
          <w:w w:val="110"/>
        </w:rPr>
        <w:t xml:space="preserve">presso </w:t>
      </w:r>
      <w:r w:rsidRPr="006E4FA7">
        <w:rPr>
          <w:color w:val="2F2F31"/>
          <w:spacing w:val="4"/>
          <w:w w:val="110"/>
        </w:rPr>
        <w:t xml:space="preserve"> </w:t>
      </w:r>
      <w:r w:rsidRPr="006E4FA7">
        <w:rPr>
          <w:color w:val="2F2F31"/>
          <w:w w:val="165"/>
        </w:rPr>
        <w:t>il</w:t>
      </w:r>
      <w:r w:rsidRPr="006E4FA7">
        <w:rPr>
          <w:color w:val="2F2F31"/>
          <w:spacing w:val="30"/>
          <w:w w:val="185"/>
        </w:rPr>
        <w:t xml:space="preserve"> </w:t>
      </w:r>
      <w:r w:rsidRPr="006E4FA7">
        <w:rPr>
          <w:color w:val="2F2F31"/>
          <w:w w:val="110"/>
        </w:rPr>
        <w:t xml:space="preserve">Politecnico </w:t>
      </w:r>
      <w:r w:rsidRPr="006E4FA7">
        <w:rPr>
          <w:color w:val="2F2F31"/>
          <w:spacing w:val="1"/>
          <w:w w:val="110"/>
        </w:rPr>
        <w:t xml:space="preserve"> </w:t>
      </w:r>
      <w:r w:rsidRPr="006E4FA7">
        <w:rPr>
          <w:color w:val="2F2F31"/>
          <w:w w:val="110"/>
        </w:rPr>
        <w:t>di</w:t>
      </w:r>
      <w:r w:rsidRPr="006E4FA7">
        <w:rPr>
          <w:color w:val="2F2F31"/>
          <w:spacing w:val="42"/>
          <w:w w:val="110"/>
        </w:rPr>
        <w:t xml:space="preserve"> </w:t>
      </w:r>
      <w:r w:rsidRPr="006E4FA7">
        <w:rPr>
          <w:color w:val="2F2F31"/>
          <w:w w:val="110"/>
        </w:rPr>
        <w:t>Bari. L'evento.</w:t>
      </w:r>
      <w:r w:rsidRPr="006E4FA7">
        <w:rPr>
          <w:color w:val="2F2F31"/>
          <w:spacing w:val="59"/>
          <w:w w:val="110"/>
        </w:rPr>
        <w:t xml:space="preserve"> </w:t>
      </w:r>
      <w:r w:rsidRPr="006E4FA7">
        <w:rPr>
          <w:color w:val="2F2F31"/>
          <w:w w:val="110"/>
        </w:rPr>
        <w:t>tra</w:t>
      </w:r>
      <w:r w:rsidRPr="006E4FA7">
        <w:rPr>
          <w:color w:val="2F2F31"/>
          <w:spacing w:val="54"/>
          <w:w w:val="110"/>
        </w:rPr>
        <w:t xml:space="preserve"> </w:t>
      </w:r>
      <w:r w:rsidRPr="006E4FA7">
        <w:rPr>
          <w:color w:val="2F2F31"/>
          <w:w w:val="110"/>
        </w:rPr>
        <w:t>i</w:t>
      </w:r>
      <w:r w:rsidRPr="006E4FA7">
        <w:rPr>
          <w:color w:val="2F2F31"/>
          <w:spacing w:val="35"/>
          <w:w w:val="110"/>
        </w:rPr>
        <w:t xml:space="preserve"> </w:t>
      </w:r>
      <w:r w:rsidRPr="006E4FA7">
        <w:rPr>
          <w:color w:val="2F2F31"/>
          <w:w w:val="110"/>
        </w:rPr>
        <w:t xml:space="preserve">più </w:t>
      </w:r>
      <w:r w:rsidRPr="006E4FA7">
        <w:rPr>
          <w:color w:val="2F2F31"/>
          <w:spacing w:val="4"/>
          <w:w w:val="110"/>
        </w:rPr>
        <w:t xml:space="preserve"> </w:t>
      </w:r>
      <w:r w:rsidRPr="006E4FA7">
        <w:rPr>
          <w:color w:val="2F2F31"/>
          <w:w w:val="110"/>
        </w:rPr>
        <w:t>attesi</w:t>
      </w:r>
      <w:r w:rsidRPr="006E4FA7">
        <w:rPr>
          <w:color w:val="2F2F31"/>
          <w:spacing w:val="49"/>
          <w:w w:val="110"/>
        </w:rPr>
        <w:t xml:space="preserve"> </w:t>
      </w:r>
      <w:r w:rsidRPr="006E4FA7">
        <w:rPr>
          <w:color w:val="2F2F31"/>
          <w:w w:val="110"/>
        </w:rPr>
        <w:t>in</w:t>
      </w:r>
      <w:r w:rsidRPr="006E4FA7">
        <w:rPr>
          <w:color w:val="2F2F31"/>
          <w:spacing w:val="45"/>
          <w:w w:val="110"/>
        </w:rPr>
        <w:t xml:space="preserve"> </w:t>
      </w:r>
      <w:r w:rsidRPr="006E4FA7">
        <w:rPr>
          <w:color w:val="2F2F31"/>
          <w:w w:val="110"/>
        </w:rPr>
        <w:t>tutto</w:t>
      </w:r>
      <w:r w:rsidRPr="006E4FA7">
        <w:rPr>
          <w:color w:val="2F2F31"/>
          <w:spacing w:val="47"/>
          <w:w w:val="110"/>
        </w:rPr>
        <w:t xml:space="preserve"> </w:t>
      </w:r>
      <w:r w:rsidRPr="006E4FA7">
        <w:rPr>
          <w:color w:val="2F2F31"/>
          <w:w w:val="165"/>
        </w:rPr>
        <w:t>il</w:t>
      </w:r>
      <w:r w:rsidRPr="006E4FA7">
        <w:rPr>
          <w:color w:val="2F2F31"/>
          <w:spacing w:val="-28"/>
          <w:w w:val="165"/>
        </w:rPr>
        <w:t xml:space="preserve"> </w:t>
      </w:r>
      <w:r w:rsidRPr="006E4FA7">
        <w:rPr>
          <w:color w:val="2F2F31"/>
          <w:w w:val="110"/>
        </w:rPr>
        <w:t>mondo  da</w:t>
      </w:r>
      <w:r w:rsidRPr="006E4FA7">
        <w:rPr>
          <w:color w:val="2F2F31"/>
          <w:spacing w:val="47"/>
          <w:w w:val="110"/>
        </w:rPr>
        <w:t xml:space="preserve"> </w:t>
      </w:r>
      <w:r w:rsidRPr="006E4FA7">
        <w:rPr>
          <w:color w:val="3F3F42"/>
          <w:w w:val="110"/>
        </w:rPr>
        <w:t>sviluppatori</w:t>
      </w:r>
      <w:r w:rsidRPr="006E4FA7">
        <w:rPr>
          <w:color w:val="3F3F42"/>
          <w:spacing w:val="49"/>
          <w:w w:val="110"/>
        </w:rPr>
        <w:t xml:space="preserve"> </w:t>
      </w:r>
      <w:r w:rsidRPr="006E4FA7">
        <w:rPr>
          <w:color w:val="545456"/>
          <w:w w:val="110"/>
        </w:rPr>
        <w:t>e</w:t>
      </w:r>
      <w:r w:rsidRPr="006E4FA7">
        <w:rPr>
          <w:color w:val="545456"/>
          <w:spacing w:val="44"/>
          <w:w w:val="110"/>
        </w:rPr>
        <w:t xml:space="preserve"> </w:t>
      </w:r>
      <w:r w:rsidRPr="006E4FA7">
        <w:rPr>
          <w:color w:val="2F2F31"/>
          <w:w w:val="110"/>
        </w:rPr>
        <w:t>amanti</w:t>
      </w:r>
      <w:r w:rsidRPr="006E4FA7">
        <w:rPr>
          <w:color w:val="2F2F31"/>
          <w:spacing w:val="43"/>
          <w:w w:val="110"/>
        </w:rPr>
        <w:t xml:space="preserve"> </w:t>
      </w:r>
      <w:r w:rsidRPr="006E4FA7">
        <w:rPr>
          <w:color w:val="2F2F31"/>
          <w:w w:val="110"/>
        </w:rPr>
        <w:t>delle</w:t>
      </w:r>
      <w:r w:rsidRPr="006E4FA7">
        <w:rPr>
          <w:color w:val="2F2F31"/>
          <w:w w:val="105"/>
        </w:rPr>
        <w:t xml:space="preserve"> </w:t>
      </w:r>
      <w:r w:rsidRPr="006E4FA7">
        <w:rPr>
          <w:color w:val="3F3F42"/>
          <w:w w:val="110"/>
        </w:rPr>
        <w:t xml:space="preserve">tecnologie </w:t>
      </w:r>
      <w:r w:rsidRPr="006E4FA7">
        <w:rPr>
          <w:color w:val="3F3F42"/>
          <w:spacing w:val="6"/>
          <w:w w:val="110"/>
        </w:rPr>
        <w:t xml:space="preserve"> </w:t>
      </w:r>
      <w:r w:rsidRPr="006E4FA7">
        <w:rPr>
          <w:color w:val="2F2F31"/>
          <w:w w:val="110"/>
        </w:rPr>
        <w:t>Google.</w:t>
      </w:r>
      <w:r w:rsidRPr="006E4FA7">
        <w:rPr>
          <w:color w:val="2F2F31"/>
          <w:spacing w:val="48"/>
          <w:w w:val="110"/>
        </w:rPr>
        <w:t xml:space="preserve"> </w:t>
      </w:r>
      <w:r w:rsidRPr="006E4FA7">
        <w:rPr>
          <w:color w:val="2F2F31"/>
          <w:w w:val="110"/>
        </w:rPr>
        <w:t>favorisce</w:t>
      </w:r>
      <w:r w:rsidRPr="006E4FA7">
        <w:rPr>
          <w:color w:val="2F2F31"/>
          <w:spacing w:val="48"/>
          <w:w w:val="110"/>
        </w:rPr>
        <w:t xml:space="preserve"> </w:t>
      </w:r>
      <w:r w:rsidRPr="006E4FA7">
        <w:rPr>
          <w:color w:val="2F2F31"/>
          <w:w w:val="110"/>
        </w:rPr>
        <w:t>lo</w:t>
      </w:r>
      <w:r w:rsidRPr="006E4FA7">
        <w:rPr>
          <w:color w:val="2F2F31"/>
          <w:spacing w:val="43"/>
          <w:w w:val="110"/>
        </w:rPr>
        <w:t xml:space="preserve"> </w:t>
      </w:r>
      <w:r w:rsidRPr="006E4FA7">
        <w:rPr>
          <w:color w:val="2F2F31"/>
          <w:w w:val="110"/>
        </w:rPr>
        <w:t>scambio</w:t>
      </w:r>
      <w:r w:rsidRPr="006E4FA7">
        <w:rPr>
          <w:color w:val="2F2F31"/>
          <w:spacing w:val="39"/>
          <w:w w:val="110"/>
        </w:rPr>
        <w:t xml:space="preserve"> </w:t>
      </w:r>
      <w:r w:rsidRPr="006E4FA7">
        <w:rPr>
          <w:color w:val="2F2F31"/>
          <w:w w:val="110"/>
        </w:rPr>
        <w:t>di</w:t>
      </w:r>
      <w:r w:rsidRPr="006E4FA7">
        <w:rPr>
          <w:color w:val="2F2F31"/>
          <w:spacing w:val="44"/>
          <w:w w:val="110"/>
        </w:rPr>
        <w:t xml:space="preserve"> </w:t>
      </w:r>
      <w:r w:rsidRPr="006E4FA7">
        <w:rPr>
          <w:color w:val="2F2F31"/>
          <w:w w:val="110"/>
        </w:rPr>
        <w:t xml:space="preserve">opinioni, </w:t>
      </w:r>
      <w:r w:rsidRPr="006E4FA7">
        <w:rPr>
          <w:color w:val="2F2F31"/>
          <w:spacing w:val="3"/>
          <w:w w:val="110"/>
        </w:rPr>
        <w:t xml:space="preserve"> </w:t>
      </w:r>
      <w:r w:rsidRPr="006E4FA7">
        <w:rPr>
          <w:color w:val="2F2F31"/>
          <w:w w:val="110"/>
        </w:rPr>
        <w:t>idee</w:t>
      </w:r>
      <w:r w:rsidRPr="006E4FA7">
        <w:rPr>
          <w:color w:val="2F2F31"/>
          <w:spacing w:val="47"/>
          <w:w w:val="110"/>
        </w:rPr>
        <w:t xml:space="preserve"> </w:t>
      </w:r>
      <w:r w:rsidRPr="006E4FA7">
        <w:rPr>
          <w:color w:val="2F2F31"/>
          <w:w w:val="110"/>
        </w:rPr>
        <w:t>ed</w:t>
      </w:r>
      <w:r w:rsidRPr="006E4FA7">
        <w:rPr>
          <w:color w:val="2F2F31"/>
          <w:spacing w:val="49"/>
          <w:w w:val="110"/>
        </w:rPr>
        <w:t xml:space="preserve"> </w:t>
      </w:r>
      <w:r w:rsidRPr="006E4FA7">
        <w:rPr>
          <w:color w:val="2F2F31"/>
          <w:w w:val="110"/>
        </w:rPr>
        <w:t>esperienze</w:t>
      </w:r>
      <w:r w:rsidRPr="006E4FA7">
        <w:rPr>
          <w:color w:val="2F2F31"/>
          <w:spacing w:val="53"/>
          <w:w w:val="110"/>
        </w:rPr>
        <w:t xml:space="preserve"> </w:t>
      </w:r>
      <w:r w:rsidRPr="006E4FA7">
        <w:rPr>
          <w:color w:val="2F2F31"/>
          <w:w w:val="110"/>
        </w:rPr>
        <w:t>tra</w:t>
      </w:r>
      <w:r w:rsidRPr="006E4FA7">
        <w:rPr>
          <w:color w:val="2F2F31"/>
          <w:spacing w:val="49"/>
          <w:w w:val="110"/>
        </w:rPr>
        <w:t xml:space="preserve"> </w:t>
      </w:r>
      <w:r w:rsidRPr="006E4FA7">
        <w:rPr>
          <w:color w:val="3F3F42"/>
          <w:w w:val="110"/>
        </w:rPr>
        <w:t>i</w:t>
      </w:r>
      <w:r w:rsidRPr="006E4FA7">
        <w:rPr>
          <w:color w:val="3F3F42"/>
          <w:spacing w:val="30"/>
          <w:w w:val="110"/>
        </w:rPr>
        <w:t xml:space="preserve"> </w:t>
      </w:r>
      <w:r w:rsidRPr="006E4FA7">
        <w:rPr>
          <w:color w:val="2F2F31"/>
          <w:w w:val="110"/>
        </w:rPr>
        <w:t xml:space="preserve">partecipanti </w:t>
      </w:r>
      <w:r w:rsidRPr="006E4FA7">
        <w:rPr>
          <w:color w:val="2F2F31"/>
          <w:spacing w:val="10"/>
          <w:w w:val="110"/>
        </w:rPr>
        <w:t xml:space="preserve"> </w:t>
      </w:r>
      <w:r w:rsidRPr="006E4FA7">
        <w:rPr>
          <w:color w:val="2F2F31"/>
          <w:w w:val="110"/>
        </w:rPr>
        <w:t>che</w:t>
      </w:r>
      <w:r w:rsidRPr="006E4FA7">
        <w:rPr>
          <w:color w:val="2F2F31"/>
          <w:w w:val="111"/>
        </w:rPr>
        <w:t xml:space="preserve"> </w:t>
      </w:r>
      <w:r w:rsidRPr="006E4FA7">
        <w:rPr>
          <w:color w:val="2F2F31"/>
          <w:w w:val="110"/>
        </w:rPr>
        <w:t>attraverso</w:t>
      </w:r>
      <w:r w:rsidRPr="006E4FA7">
        <w:rPr>
          <w:color w:val="2F2F31"/>
          <w:spacing w:val="34"/>
          <w:w w:val="110"/>
        </w:rPr>
        <w:t xml:space="preserve"> </w:t>
      </w:r>
      <w:r w:rsidRPr="006E4FA7">
        <w:rPr>
          <w:color w:val="2F2F31"/>
          <w:w w:val="110"/>
        </w:rPr>
        <w:t>sessioni</w:t>
      </w:r>
      <w:r w:rsidRPr="006E4FA7">
        <w:rPr>
          <w:color w:val="2F2F31"/>
          <w:spacing w:val="14"/>
          <w:w w:val="110"/>
        </w:rPr>
        <w:t xml:space="preserve"> </w:t>
      </w:r>
      <w:r w:rsidRPr="006E4FA7">
        <w:rPr>
          <w:color w:val="2F2F31"/>
          <w:w w:val="110"/>
        </w:rPr>
        <w:t>pratiche</w:t>
      </w:r>
      <w:r w:rsidRPr="006E4FA7">
        <w:rPr>
          <w:color w:val="2F2F31"/>
          <w:spacing w:val="35"/>
          <w:w w:val="110"/>
        </w:rPr>
        <w:t xml:space="preserve"> </w:t>
      </w:r>
      <w:r w:rsidRPr="006E4FA7">
        <w:rPr>
          <w:color w:val="2F2F31"/>
          <w:w w:val="110"/>
        </w:rPr>
        <w:t>possono</w:t>
      </w:r>
      <w:r w:rsidRPr="006E4FA7">
        <w:rPr>
          <w:color w:val="2F2F31"/>
          <w:spacing w:val="40"/>
          <w:w w:val="110"/>
        </w:rPr>
        <w:t xml:space="preserve"> </w:t>
      </w:r>
      <w:r w:rsidRPr="006E4FA7">
        <w:rPr>
          <w:color w:val="3F3F42"/>
          <w:w w:val="110"/>
        </w:rPr>
        <w:t>collaborare</w:t>
      </w:r>
      <w:r w:rsidRPr="006E4FA7">
        <w:rPr>
          <w:color w:val="3F3F42"/>
          <w:spacing w:val="39"/>
          <w:w w:val="110"/>
        </w:rPr>
        <w:t xml:space="preserve"> </w:t>
      </w:r>
      <w:r w:rsidRPr="006E4FA7">
        <w:rPr>
          <w:color w:val="2F2F31"/>
          <w:w w:val="110"/>
        </w:rPr>
        <w:t>e</w:t>
      </w:r>
      <w:r w:rsidRPr="006E4FA7">
        <w:rPr>
          <w:color w:val="2F2F31"/>
          <w:spacing w:val="17"/>
          <w:w w:val="110"/>
        </w:rPr>
        <w:t xml:space="preserve"> </w:t>
      </w:r>
      <w:r w:rsidRPr="006E4FA7">
        <w:rPr>
          <w:color w:val="2F2F31"/>
          <w:w w:val="110"/>
        </w:rPr>
        <w:t>contribuire</w:t>
      </w:r>
      <w:r w:rsidRPr="006E4FA7">
        <w:rPr>
          <w:color w:val="2F2F31"/>
          <w:spacing w:val="35"/>
          <w:w w:val="110"/>
        </w:rPr>
        <w:t xml:space="preserve"> </w:t>
      </w:r>
      <w:r w:rsidRPr="006E4FA7">
        <w:rPr>
          <w:color w:val="2F2F31"/>
          <w:w w:val="110"/>
        </w:rPr>
        <w:t>al</w:t>
      </w:r>
      <w:r w:rsidRPr="006E4FA7">
        <w:rPr>
          <w:color w:val="2F2F31"/>
          <w:spacing w:val="20"/>
          <w:w w:val="110"/>
        </w:rPr>
        <w:t xml:space="preserve"> </w:t>
      </w:r>
      <w:r w:rsidRPr="006E4FA7">
        <w:rPr>
          <w:color w:val="2F2F31"/>
          <w:w w:val="110"/>
        </w:rPr>
        <w:t>progresso</w:t>
      </w:r>
      <w:r w:rsidRPr="006E4FA7">
        <w:rPr>
          <w:color w:val="2F2F31"/>
          <w:spacing w:val="38"/>
          <w:w w:val="110"/>
        </w:rPr>
        <w:t xml:space="preserve"> </w:t>
      </w:r>
      <w:r w:rsidRPr="006E4FA7">
        <w:rPr>
          <w:color w:val="3F3F42"/>
          <w:w w:val="110"/>
        </w:rPr>
        <w:t>tecnologico</w:t>
      </w:r>
      <w:r w:rsidRPr="006E4FA7">
        <w:rPr>
          <w:color w:val="18181C"/>
          <w:w w:val="110"/>
        </w:rPr>
        <w:t xml:space="preserve">. </w:t>
      </w:r>
      <w:r w:rsidRPr="006E4FA7">
        <w:rPr>
          <w:color w:val="2F2F31"/>
          <w:w w:val="110"/>
        </w:rPr>
        <w:t>L'evento</w:t>
      </w:r>
      <w:r w:rsidRPr="006E4FA7">
        <w:rPr>
          <w:color w:val="2F2F31"/>
          <w:w w:val="104"/>
        </w:rPr>
        <w:t xml:space="preserve"> </w:t>
      </w:r>
      <w:r w:rsidRPr="006E4FA7">
        <w:rPr>
          <w:color w:val="2F2F31"/>
          <w:w w:val="110"/>
        </w:rPr>
        <w:t>organizzato</w:t>
      </w:r>
      <w:r w:rsidRPr="006E4FA7">
        <w:rPr>
          <w:color w:val="2F2F31"/>
          <w:spacing w:val="2"/>
          <w:w w:val="110"/>
        </w:rPr>
        <w:t xml:space="preserve"> </w:t>
      </w:r>
      <w:r w:rsidRPr="006E4FA7">
        <w:rPr>
          <w:color w:val="2F2F31"/>
          <w:w w:val="110"/>
        </w:rPr>
        <w:t>in collaborazione</w:t>
      </w:r>
      <w:r w:rsidRPr="006E4FA7">
        <w:rPr>
          <w:color w:val="2F2F31"/>
          <w:spacing w:val="4"/>
          <w:w w:val="110"/>
        </w:rPr>
        <w:t xml:space="preserve"> </w:t>
      </w:r>
      <w:r w:rsidRPr="006E4FA7">
        <w:rPr>
          <w:color w:val="2F2F31"/>
          <w:w w:val="110"/>
        </w:rPr>
        <w:t>con</w:t>
      </w:r>
      <w:r w:rsidRPr="006E4FA7">
        <w:rPr>
          <w:color w:val="2F2F31"/>
          <w:spacing w:val="-5"/>
          <w:w w:val="110"/>
        </w:rPr>
        <w:t xml:space="preserve"> </w:t>
      </w:r>
      <w:r w:rsidRPr="006E4FA7">
        <w:rPr>
          <w:color w:val="2F2F31"/>
          <w:w w:val="165"/>
        </w:rPr>
        <w:t>il</w:t>
      </w:r>
      <w:r w:rsidRPr="006E4FA7">
        <w:rPr>
          <w:color w:val="2F2F31"/>
          <w:spacing w:val="-62"/>
          <w:w w:val="165"/>
        </w:rPr>
        <w:t xml:space="preserve"> </w:t>
      </w:r>
      <w:r w:rsidRPr="006E4FA7">
        <w:rPr>
          <w:color w:val="2F2F31"/>
          <w:w w:val="110"/>
        </w:rPr>
        <w:t>Google</w:t>
      </w:r>
      <w:r w:rsidRPr="006E4FA7">
        <w:rPr>
          <w:color w:val="2F2F31"/>
          <w:spacing w:val="3"/>
          <w:w w:val="110"/>
        </w:rPr>
        <w:t xml:space="preserve"> </w:t>
      </w:r>
      <w:r w:rsidRPr="006E4FA7">
        <w:rPr>
          <w:color w:val="18181C"/>
          <w:w w:val="110"/>
        </w:rPr>
        <w:t>Developer</w:t>
      </w:r>
      <w:r w:rsidRPr="006E4FA7">
        <w:rPr>
          <w:color w:val="18181C"/>
          <w:spacing w:val="11"/>
          <w:w w:val="110"/>
        </w:rPr>
        <w:t xml:space="preserve"> </w:t>
      </w:r>
      <w:r w:rsidRPr="006E4FA7">
        <w:rPr>
          <w:color w:val="2F2F31"/>
          <w:w w:val="110"/>
        </w:rPr>
        <w:t>Group</w:t>
      </w:r>
      <w:r w:rsidRPr="006E4FA7">
        <w:rPr>
          <w:color w:val="2F2F31"/>
          <w:spacing w:val="-2"/>
          <w:w w:val="110"/>
        </w:rPr>
        <w:t xml:space="preserve"> </w:t>
      </w:r>
      <w:r w:rsidRPr="006E4FA7">
        <w:rPr>
          <w:color w:val="2F2F31"/>
          <w:w w:val="110"/>
        </w:rPr>
        <w:t>Bari</w:t>
      </w:r>
      <w:r w:rsidRPr="006E4FA7">
        <w:rPr>
          <w:color w:val="2F2F31"/>
          <w:spacing w:val="6"/>
          <w:w w:val="110"/>
        </w:rPr>
        <w:t xml:space="preserve"> </w:t>
      </w:r>
      <w:r w:rsidRPr="006E4FA7">
        <w:rPr>
          <w:color w:val="2F2F31"/>
          <w:w w:val="110"/>
        </w:rPr>
        <w:t>(</w:t>
      </w:r>
      <w:proofErr w:type="spellStart"/>
      <w:r w:rsidRPr="006E4FA7">
        <w:rPr>
          <w:color w:val="2F2F31"/>
          <w:w w:val="110"/>
        </w:rPr>
        <w:t>main</w:t>
      </w:r>
      <w:proofErr w:type="spellEnd"/>
      <w:r w:rsidRPr="006E4FA7">
        <w:rPr>
          <w:color w:val="2F2F31"/>
          <w:spacing w:val="-3"/>
          <w:w w:val="110"/>
        </w:rPr>
        <w:t xml:space="preserve"> </w:t>
      </w:r>
      <w:r w:rsidRPr="006E4FA7">
        <w:rPr>
          <w:color w:val="2F2F31"/>
          <w:w w:val="110"/>
        </w:rPr>
        <w:t>organize</w:t>
      </w:r>
      <w:r w:rsidRPr="006E4FA7">
        <w:rPr>
          <w:color w:val="2F2F31"/>
          <w:spacing w:val="23"/>
          <w:w w:val="110"/>
        </w:rPr>
        <w:t>r</w:t>
      </w:r>
      <w:r w:rsidRPr="006E4FA7">
        <w:rPr>
          <w:color w:val="545456"/>
          <w:w w:val="110"/>
        </w:rPr>
        <w:t>:</w:t>
      </w:r>
      <w:r w:rsidRPr="006E4FA7">
        <w:rPr>
          <w:color w:val="545456"/>
          <w:spacing w:val="-29"/>
          <w:w w:val="110"/>
        </w:rPr>
        <w:t xml:space="preserve"> </w:t>
      </w:r>
      <w:r w:rsidRPr="006E4FA7">
        <w:rPr>
          <w:color w:val="2F2F31"/>
          <w:w w:val="110"/>
        </w:rPr>
        <w:t>Michelantonio</w:t>
      </w:r>
      <w:r w:rsidRPr="006E4FA7">
        <w:rPr>
          <w:color w:val="2F2F31"/>
          <w:spacing w:val="46"/>
          <w:w w:val="107"/>
        </w:rPr>
        <w:t xml:space="preserve"> </w:t>
      </w:r>
      <w:r>
        <w:rPr>
          <w:color w:val="2F2F31"/>
          <w:w w:val="110"/>
        </w:rPr>
        <w:t>Tr</w:t>
      </w:r>
      <w:r w:rsidRPr="006E4FA7">
        <w:rPr>
          <w:color w:val="2F2F31"/>
          <w:w w:val="110"/>
        </w:rPr>
        <w:t>izio).</w:t>
      </w:r>
      <w:r w:rsidRPr="006E4FA7">
        <w:rPr>
          <w:color w:val="2F2F31"/>
          <w:spacing w:val="-11"/>
          <w:w w:val="110"/>
        </w:rPr>
        <w:t xml:space="preserve"> </w:t>
      </w:r>
      <w:r w:rsidRPr="006E4FA7">
        <w:rPr>
          <w:color w:val="2F2F31"/>
          <w:w w:val="165"/>
        </w:rPr>
        <w:t>Il l</w:t>
      </w:r>
      <w:r w:rsidRPr="006E4FA7">
        <w:rPr>
          <w:color w:val="2F2F31"/>
          <w:w w:val="110"/>
        </w:rPr>
        <w:t>aboratorio</w:t>
      </w:r>
      <w:r w:rsidRPr="006E4FA7">
        <w:rPr>
          <w:color w:val="2F2F31"/>
          <w:spacing w:val="-6"/>
          <w:w w:val="110"/>
        </w:rPr>
        <w:t xml:space="preserve"> </w:t>
      </w:r>
      <w:r w:rsidRPr="006E4FA7">
        <w:rPr>
          <w:color w:val="2F2F31"/>
          <w:w w:val="110"/>
        </w:rPr>
        <w:t>di</w:t>
      </w:r>
      <w:r w:rsidRPr="006E4FA7">
        <w:rPr>
          <w:color w:val="2F2F31"/>
          <w:spacing w:val="-18"/>
          <w:w w:val="110"/>
        </w:rPr>
        <w:t xml:space="preserve"> </w:t>
      </w:r>
      <w:r w:rsidRPr="006E4FA7">
        <w:rPr>
          <w:color w:val="18181C"/>
          <w:w w:val="110"/>
        </w:rPr>
        <w:t>Sistemi</w:t>
      </w:r>
      <w:r w:rsidRPr="006E4FA7">
        <w:rPr>
          <w:color w:val="18181C"/>
          <w:spacing w:val="-20"/>
          <w:w w:val="110"/>
        </w:rPr>
        <w:t xml:space="preserve"> </w:t>
      </w:r>
      <w:r w:rsidRPr="006E4FA7">
        <w:rPr>
          <w:color w:val="2F2F31"/>
          <w:w w:val="110"/>
        </w:rPr>
        <w:t>Informativi</w:t>
      </w:r>
      <w:r w:rsidRPr="006E4FA7">
        <w:rPr>
          <w:color w:val="2F2F31"/>
          <w:spacing w:val="1"/>
          <w:w w:val="110"/>
        </w:rPr>
        <w:t xml:space="preserve"> </w:t>
      </w:r>
      <w:r w:rsidRPr="006E4FA7">
        <w:rPr>
          <w:color w:val="2F2F31"/>
          <w:w w:val="110"/>
        </w:rPr>
        <w:t>del</w:t>
      </w:r>
      <w:r w:rsidRPr="006E4FA7">
        <w:rPr>
          <w:color w:val="2F2F31"/>
          <w:spacing w:val="-16"/>
          <w:w w:val="110"/>
        </w:rPr>
        <w:t xml:space="preserve"> </w:t>
      </w:r>
      <w:r w:rsidRPr="006E4FA7">
        <w:rPr>
          <w:color w:val="2F2F31"/>
          <w:w w:val="110"/>
        </w:rPr>
        <w:t>Politecnico</w:t>
      </w:r>
      <w:r w:rsidRPr="006E4FA7">
        <w:rPr>
          <w:color w:val="2F2F31"/>
          <w:spacing w:val="-1"/>
          <w:w w:val="110"/>
        </w:rPr>
        <w:t xml:space="preserve"> </w:t>
      </w:r>
      <w:r w:rsidRPr="006E4FA7">
        <w:rPr>
          <w:color w:val="2F2F31"/>
          <w:w w:val="110"/>
        </w:rPr>
        <w:t>di</w:t>
      </w:r>
      <w:r w:rsidRPr="006E4FA7">
        <w:rPr>
          <w:color w:val="2F2F31"/>
          <w:spacing w:val="-13"/>
          <w:w w:val="110"/>
        </w:rPr>
        <w:t xml:space="preserve"> </w:t>
      </w:r>
      <w:r w:rsidRPr="006E4FA7">
        <w:rPr>
          <w:color w:val="2F2F31"/>
          <w:w w:val="110"/>
        </w:rPr>
        <w:t>Bari</w:t>
      </w:r>
      <w:r w:rsidRPr="006E4FA7">
        <w:rPr>
          <w:color w:val="2F2F31"/>
          <w:spacing w:val="-9"/>
          <w:w w:val="110"/>
        </w:rPr>
        <w:t xml:space="preserve"> </w:t>
      </w:r>
      <w:r w:rsidRPr="006E4FA7">
        <w:rPr>
          <w:color w:val="2F2F31"/>
          <w:w w:val="110"/>
        </w:rPr>
        <w:lastRenderedPageBreak/>
        <w:t>(</w:t>
      </w:r>
      <w:proofErr w:type="spellStart"/>
      <w:r w:rsidRPr="006E4FA7">
        <w:rPr>
          <w:color w:val="2F2F31"/>
          <w:w w:val="110"/>
        </w:rPr>
        <w:t>main</w:t>
      </w:r>
      <w:proofErr w:type="spellEnd"/>
      <w:r w:rsidRPr="006E4FA7">
        <w:rPr>
          <w:color w:val="2F2F31"/>
          <w:spacing w:val="-9"/>
          <w:w w:val="110"/>
        </w:rPr>
        <w:t xml:space="preserve"> </w:t>
      </w:r>
      <w:r w:rsidRPr="006E4FA7">
        <w:rPr>
          <w:color w:val="2F2F31"/>
          <w:w w:val="110"/>
        </w:rPr>
        <w:t>organize</w:t>
      </w:r>
      <w:r w:rsidRPr="006E4FA7">
        <w:rPr>
          <w:color w:val="2F2F31"/>
          <w:spacing w:val="23"/>
          <w:w w:val="110"/>
        </w:rPr>
        <w:t>r</w:t>
      </w:r>
      <w:r w:rsidRPr="006E4FA7">
        <w:rPr>
          <w:color w:val="545456"/>
          <w:w w:val="110"/>
        </w:rPr>
        <w:t>:</w:t>
      </w:r>
      <w:r w:rsidRPr="006E4FA7">
        <w:rPr>
          <w:color w:val="545456"/>
          <w:spacing w:val="-29"/>
          <w:w w:val="110"/>
        </w:rPr>
        <w:t xml:space="preserve"> </w:t>
      </w:r>
      <w:r w:rsidRPr="006E4FA7">
        <w:rPr>
          <w:color w:val="2F2F31"/>
          <w:w w:val="110"/>
        </w:rPr>
        <w:t>Pro</w:t>
      </w:r>
      <w:r w:rsidRPr="006E4FA7">
        <w:rPr>
          <w:color w:val="2F2F31"/>
          <w:spacing w:val="28"/>
          <w:w w:val="110"/>
        </w:rPr>
        <w:t>f</w:t>
      </w:r>
      <w:r w:rsidRPr="006E4FA7">
        <w:rPr>
          <w:color w:val="545456"/>
          <w:w w:val="110"/>
        </w:rPr>
        <w:t>.</w:t>
      </w:r>
      <w:r w:rsidRPr="006E4FA7">
        <w:rPr>
          <w:color w:val="545456"/>
          <w:spacing w:val="-30"/>
          <w:w w:val="110"/>
        </w:rPr>
        <w:t xml:space="preserve"> </w:t>
      </w:r>
      <w:r w:rsidRPr="006E4FA7">
        <w:rPr>
          <w:color w:val="2F2F31"/>
          <w:w w:val="110"/>
        </w:rPr>
        <w:t>Tommaso</w:t>
      </w:r>
      <w:r w:rsidRPr="006E4FA7">
        <w:rPr>
          <w:color w:val="2F2F31"/>
          <w:spacing w:val="98"/>
          <w:w w:val="107"/>
        </w:rPr>
        <w:t xml:space="preserve"> </w:t>
      </w:r>
      <w:r w:rsidRPr="006E4FA7">
        <w:rPr>
          <w:color w:val="2F2F31"/>
          <w:w w:val="110"/>
        </w:rPr>
        <w:t>Di</w:t>
      </w:r>
      <w:r w:rsidRPr="006E4FA7">
        <w:rPr>
          <w:color w:val="2F2F31"/>
          <w:spacing w:val="-5"/>
          <w:w w:val="110"/>
        </w:rPr>
        <w:t xml:space="preserve"> </w:t>
      </w:r>
      <w:r w:rsidRPr="006E4FA7">
        <w:rPr>
          <w:color w:val="2F2F31"/>
          <w:w w:val="110"/>
        </w:rPr>
        <w:t>Noia)</w:t>
      </w:r>
      <w:r w:rsidRPr="006E4FA7">
        <w:rPr>
          <w:color w:val="2F2F31"/>
          <w:spacing w:val="16"/>
          <w:w w:val="110"/>
        </w:rPr>
        <w:t xml:space="preserve"> </w:t>
      </w:r>
      <w:r w:rsidRPr="006E4FA7">
        <w:rPr>
          <w:color w:val="2F2F31"/>
          <w:w w:val="110"/>
        </w:rPr>
        <w:t>e</w:t>
      </w:r>
      <w:r w:rsidRPr="006E4FA7">
        <w:rPr>
          <w:color w:val="2F2F31"/>
          <w:spacing w:val="-6"/>
          <w:w w:val="110"/>
        </w:rPr>
        <w:t xml:space="preserve"> </w:t>
      </w:r>
      <w:r w:rsidRPr="006E4FA7">
        <w:rPr>
          <w:color w:val="2F2F31"/>
          <w:w w:val="165"/>
        </w:rPr>
        <w:t>il</w:t>
      </w:r>
      <w:r w:rsidRPr="006E4FA7">
        <w:rPr>
          <w:color w:val="2F2F31"/>
          <w:spacing w:val="-71"/>
          <w:w w:val="165"/>
        </w:rPr>
        <w:t xml:space="preserve"> </w:t>
      </w:r>
      <w:r w:rsidRPr="006E4FA7">
        <w:rPr>
          <w:color w:val="2F2F31"/>
          <w:w w:val="110"/>
        </w:rPr>
        <w:t>team</w:t>
      </w:r>
      <w:r w:rsidRPr="006E4FA7">
        <w:rPr>
          <w:color w:val="2F2F31"/>
          <w:spacing w:val="-2"/>
          <w:w w:val="110"/>
        </w:rPr>
        <w:t xml:space="preserve"> </w:t>
      </w:r>
      <w:proofErr w:type="spellStart"/>
      <w:r w:rsidRPr="006E4FA7">
        <w:rPr>
          <w:color w:val="2F2F31"/>
          <w:w w:val="110"/>
        </w:rPr>
        <w:t>Women</w:t>
      </w:r>
      <w:proofErr w:type="spellEnd"/>
      <w:r w:rsidRPr="006E4FA7">
        <w:rPr>
          <w:color w:val="2F2F31"/>
          <w:spacing w:val="2"/>
          <w:w w:val="110"/>
        </w:rPr>
        <w:t xml:space="preserve"> </w:t>
      </w:r>
      <w:proofErr w:type="spellStart"/>
      <w:r w:rsidRPr="006E4FA7">
        <w:rPr>
          <w:color w:val="2F2F31"/>
          <w:spacing w:val="-2"/>
          <w:w w:val="110"/>
        </w:rPr>
        <w:t>Techmakers</w:t>
      </w:r>
      <w:proofErr w:type="spellEnd"/>
      <w:r w:rsidRPr="006E4FA7">
        <w:rPr>
          <w:color w:val="2F2F31"/>
          <w:spacing w:val="8"/>
          <w:w w:val="110"/>
        </w:rPr>
        <w:t xml:space="preserve"> </w:t>
      </w:r>
      <w:r w:rsidRPr="006E4FA7">
        <w:rPr>
          <w:color w:val="2F2F31"/>
          <w:w w:val="110"/>
        </w:rPr>
        <w:t>Italia</w:t>
      </w:r>
      <w:r w:rsidRPr="006E4FA7">
        <w:rPr>
          <w:color w:val="2F2F31"/>
          <w:spacing w:val="8"/>
          <w:w w:val="110"/>
        </w:rPr>
        <w:t xml:space="preserve"> </w:t>
      </w:r>
      <w:r w:rsidRPr="006E4FA7">
        <w:rPr>
          <w:color w:val="2F2F31"/>
          <w:w w:val="110"/>
        </w:rPr>
        <w:t>(</w:t>
      </w:r>
      <w:proofErr w:type="spellStart"/>
      <w:r w:rsidRPr="006E4FA7">
        <w:rPr>
          <w:color w:val="2F2F31"/>
          <w:w w:val="110"/>
        </w:rPr>
        <w:t>main</w:t>
      </w:r>
      <w:proofErr w:type="spellEnd"/>
      <w:r w:rsidRPr="006E4FA7">
        <w:rPr>
          <w:color w:val="2F2F31"/>
          <w:spacing w:val="-2"/>
          <w:w w:val="110"/>
        </w:rPr>
        <w:t xml:space="preserve"> </w:t>
      </w:r>
      <w:r w:rsidRPr="006E4FA7">
        <w:rPr>
          <w:color w:val="2F2F31"/>
          <w:w w:val="110"/>
        </w:rPr>
        <w:t>organizer:</w:t>
      </w:r>
      <w:r w:rsidRPr="006E4FA7">
        <w:rPr>
          <w:color w:val="2F2F31"/>
          <w:spacing w:val="-5"/>
          <w:w w:val="110"/>
        </w:rPr>
        <w:t xml:space="preserve"> </w:t>
      </w:r>
      <w:r w:rsidRPr="006E4FA7">
        <w:rPr>
          <w:color w:val="2F2F31"/>
          <w:w w:val="110"/>
        </w:rPr>
        <w:t>Azzurra</w:t>
      </w:r>
      <w:r w:rsidRPr="006E4FA7">
        <w:rPr>
          <w:color w:val="2F2F31"/>
          <w:spacing w:val="3"/>
          <w:w w:val="110"/>
        </w:rPr>
        <w:t xml:space="preserve"> </w:t>
      </w:r>
      <w:r w:rsidRPr="006E4FA7">
        <w:rPr>
          <w:color w:val="2F2F31"/>
          <w:w w:val="110"/>
        </w:rPr>
        <w:t>Ragone,)</w:t>
      </w:r>
      <w:r w:rsidRPr="006E4FA7">
        <w:rPr>
          <w:color w:val="2F2F31"/>
          <w:spacing w:val="12"/>
          <w:w w:val="110"/>
        </w:rPr>
        <w:t xml:space="preserve"> </w:t>
      </w:r>
      <w:r w:rsidRPr="006E4FA7">
        <w:rPr>
          <w:color w:val="3F3F42"/>
          <w:w w:val="110"/>
        </w:rPr>
        <w:t>prevede</w:t>
      </w:r>
      <w:r w:rsidRPr="006E4FA7">
        <w:rPr>
          <w:color w:val="3F3F42"/>
          <w:spacing w:val="13"/>
          <w:w w:val="110"/>
        </w:rPr>
        <w:t xml:space="preserve"> </w:t>
      </w:r>
      <w:r w:rsidRPr="006E4FA7">
        <w:rPr>
          <w:color w:val="2F2F31"/>
          <w:spacing w:val="3"/>
          <w:w w:val="110"/>
        </w:rPr>
        <w:t>u</w:t>
      </w:r>
      <w:r w:rsidRPr="006E4FA7">
        <w:rPr>
          <w:color w:val="545456"/>
          <w:spacing w:val="3"/>
          <w:w w:val="110"/>
        </w:rPr>
        <w:t>n</w:t>
      </w:r>
      <w:r w:rsidRPr="006E4FA7">
        <w:rPr>
          <w:color w:val="545456"/>
          <w:w w:val="110"/>
        </w:rPr>
        <w:t xml:space="preserve"> </w:t>
      </w:r>
      <w:r w:rsidRPr="006E4FA7">
        <w:rPr>
          <w:color w:val="2F2F31"/>
          <w:w w:val="110"/>
        </w:rPr>
        <w:t>primo</w:t>
      </w:r>
      <w:r w:rsidRPr="006E4FA7">
        <w:rPr>
          <w:color w:val="2F2F31"/>
          <w:spacing w:val="22"/>
          <w:w w:val="106"/>
        </w:rPr>
        <w:t xml:space="preserve"> </w:t>
      </w:r>
      <w:r w:rsidRPr="006E4FA7">
        <w:rPr>
          <w:color w:val="2F2F31"/>
          <w:w w:val="110"/>
        </w:rPr>
        <w:t xml:space="preserve">giorno, </w:t>
      </w:r>
      <w:r w:rsidRPr="006E4FA7">
        <w:rPr>
          <w:color w:val="2F2F31"/>
          <w:spacing w:val="10"/>
          <w:w w:val="110"/>
        </w:rPr>
        <w:t xml:space="preserve"> </w:t>
      </w:r>
      <w:r w:rsidRPr="006E4FA7">
        <w:rPr>
          <w:color w:val="2F2F31"/>
          <w:w w:val="165"/>
        </w:rPr>
        <w:t>il</w:t>
      </w:r>
      <w:r w:rsidRPr="006E4FA7">
        <w:rPr>
          <w:color w:val="2F2F31"/>
          <w:spacing w:val="-30"/>
          <w:w w:val="165"/>
        </w:rPr>
        <w:t xml:space="preserve"> </w:t>
      </w:r>
      <w:r w:rsidRPr="006E4FA7">
        <w:rPr>
          <w:color w:val="2F2F31"/>
          <w:w w:val="110"/>
        </w:rPr>
        <w:t>25</w:t>
      </w:r>
      <w:r w:rsidRPr="006E4FA7">
        <w:rPr>
          <w:color w:val="2F2F31"/>
          <w:spacing w:val="38"/>
          <w:w w:val="110"/>
        </w:rPr>
        <w:t xml:space="preserve"> </w:t>
      </w:r>
      <w:r w:rsidRPr="006E4FA7">
        <w:rPr>
          <w:color w:val="2F2F31"/>
          <w:w w:val="110"/>
        </w:rPr>
        <w:t xml:space="preserve">novembre, </w:t>
      </w:r>
      <w:r w:rsidRPr="006E4FA7">
        <w:rPr>
          <w:color w:val="2F2F31"/>
          <w:spacing w:val="8"/>
          <w:w w:val="110"/>
        </w:rPr>
        <w:t xml:space="preserve"> </w:t>
      </w:r>
      <w:r w:rsidRPr="006E4FA7">
        <w:rPr>
          <w:color w:val="2F2F31"/>
          <w:w w:val="110"/>
        </w:rPr>
        <w:t>presso</w:t>
      </w:r>
      <w:r w:rsidRPr="006E4FA7">
        <w:rPr>
          <w:color w:val="2F2F31"/>
          <w:spacing w:val="58"/>
          <w:w w:val="110"/>
        </w:rPr>
        <w:t xml:space="preserve"> </w:t>
      </w:r>
      <w:r w:rsidRPr="006E4FA7">
        <w:rPr>
          <w:color w:val="2F2F31"/>
          <w:w w:val="110"/>
        </w:rPr>
        <w:t>l'aula</w:t>
      </w:r>
      <w:r w:rsidRPr="006E4FA7">
        <w:rPr>
          <w:color w:val="2F2F31"/>
          <w:spacing w:val="37"/>
          <w:w w:val="110"/>
        </w:rPr>
        <w:t xml:space="preserve"> </w:t>
      </w:r>
      <w:r w:rsidRPr="006E4FA7">
        <w:rPr>
          <w:color w:val="2F2F31"/>
          <w:w w:val="110"/>
        </w:rPr>
        <w:t>Magna</w:t>
      </w:r>
      <w:r w:rsidRPr="006E4FA7">
        <w:rPr>
          <w:color w:val="2F2F31"/>
          <w:spacing w:val="56"/>
          <w:w w:val="110"/>
        </w:rPr>
        <w:t xml:space="preserve"> </w:t>
      </w:r>
      <w:r w:rsidRPr="006E4FA7">
        <w:rPr>
          <w:color w:val="545456"/>
          <w:spacing w:val="-7"/>
          <w:w w:val="110"/>
        </w:rPr>
        <w:t>"</w:t>
      </w:r>
      <w:r w:rsidRPr="006E4FA7">
        <w:rPr>
          <w:color w:val="2F2F31"/>
          <w:spacing w:val="-8"/>
          <w:w w:val="110"/>
        </w:rPr>
        <w:t>A.</w:t>
      </w:r>
      <w:r w:rsidRPr="006E4FA7">
        <w:rPr>
          <w:color w:val="2F2F31"/>
          <w:spacing w:val="37"/>
          <w:w w:val="110"/>
        </w:rPr>
        <w:t xml:space="preserve"> </w:t>
      </w:r>
      <w:r w:rsidRPr="006E4FA7">
        <w:rPr>
          <w:color w:val="2F2F31"/>
          <w:spacing w:val="2"/>
          <w:w w:val="110"/>
        </w:rPr>
        <w:t>Alto"</w:t>
      </w:r>
      <w:r w:rsidRPr="006E4FA7">
        <w:rPr>
          <w:color w:val="545456"/>
          <w:spacing w:val="2"/>
          <w:w w:val="110"/>
        </w:rPr>
        <w:t>,</w:t>
      </w:r>
      <w:r w:rsidRPr="006E4FA7">
        <w:rPr>
          <w:color w:val="545456"/>
          <w:spacing w:val="39"/>
          <w:w w:val="110"/>
        </w:rPr>
        <w:t xml:space="preserve"> </w:t>
      </w:r>
      <w:r w:rsidRPr="006E4FA7">
        <w:rPr>
          <w:color w:val="2F2F31"/>
          <w:w w:val="110"/>
        </w:rPr>
        <w:t>dedicato</w:t>
      </w:r>
      <w:r w:rsidRPr="006E4FA7">
        <w:rPr>
          <w:color w:val="2F2F31"/>
          <w:spacing w:val="49"/>
          <w:w w:val="110"/>
        </w:rPr>
        <w:t xml:space="preserve"> </w:t>
      </w:r>
      <w:r w:rsidRPr="006E4FA7">
        <w:rPr>
          <w:color w:val="3F3F42"/>
          <w:w w:val="110"/>
        </w:rPr>
        <w:t>ad</w:t>
      </w:r>
      <w:r w:rsidRPr="006E4FA7">
        <w:rPr>
          <w:color w:val="3F3F42"/>
          <w:spacing w:val="52"/>
          <w:w w:val="110"/>
        </w:rPr>
        <w:t xml:space="preserve"> </w:t>
      </w:r>
      <w:r w:rsidRPr="006E4FA7">
        <w:rPr>
          <w:color w:val="2F2F31"/>
          <w:w w:val="110"/>
        </w:rPr>
        <w:t>una</w:t>
      </w:r>
      <w:r w:rsidRPr="006E4FA7">
        <w:rPr>
          <w:color w:val="2F2F31"/>
          <w:spacing w:val="55"/>
          <w:w w:val="110"/>
        </w:rPr>
        <w:t xml:space="preserve"> </w:t>
      </w:r>
      <w:r w:rsidRPr="006E4FA7">
        <w:rPr>
          <w:color w:val="3F3F42"/>
          <w:w w:val="110"/>
        </w:rPr>
        <w:t xml:space="preserve">conferenza </w:t>
      </w:r>
      <w:r w:rsidRPr="006E4FA7">
        <w:rPr>
          <w:color w:val="2F2F31"/>
          <w:w w:val="110"/>
        </w:rPr>
        <w:t>su</w:t>
      </w:r>
      <w:r w:rsidRPr="006E4FA7">
        <w:rPr>
          <w:color w:val="2F2F31"/>
          <w:spacing w:val="47"/>
          <w:w w:val="110"/>
        </w:rPr>
        <w:t xml:space="preserve"> </w:t>
      </w:r>
      <w:proofErr w:type="spellStart"/>
      <w:r w:rsidRPr="006E4FA7">
        <w:rPr>
          <w:color w:val="3F3F42"/>
          <w:w w:val="110"/>
        </w:rPr>
        <w:t>Cloud</w:t>
      </w:r>
      <w:proofErr w:type="spellEnd"/>
      <w:r w:rsidRPr="006E4FA7">
        <w:rPr>
          <w:color w:val="3F3F42"/>
          <w:w w:val="110"/>
        </w:rPr>
        <w:t>,</w:t>
      </w:r>
      <w:r w:rsidRPr="006E4FA7">
        <w:rPr>
          <w:color w:val="3F3F42"/>
          <w:spacing w:val="25"/>
          <w:w w:val="105"/>
        </w:rPr>
        <w:t xml:space="preserve"> </w:t>
      </w:r>
      <w:proofErr w:type="spellStart"/>
      <w:r w:rsidRPr="006E4FA7">
        <w:rPr>
          <w:color w:val="2F2F31"/>
          <w:w w:val="110"/>
        </w:rPr>
        <w:t>Android</w:t>
      </w:r>
      <w:proofErr w:type="spellEnd"/>
      <w:r w:rsidRPr="006E4FA7">
        <w:rPr>
          <w:color w:val="2F2F31"/>
          <w:w w:val="110"/>
        </w:rPr>
        <w:t>,</w:t>
      </w:r>
      <w:r w:rsidRPr="006E4FA7">
        <w:rPr>
          <w:color w:val="2F2F31"/>
          <w:spacing w:val="26"/>
          <w:w w:val="110"/>
        </w:rPr>
        <w:t xml:space="preserve"> </w:t>
      </w:r>
      <w:proofErr w:type="spellStart"/>
      <w:r w:rsidRPr="006E4FA7">
        <w:rPr>
          <w:color w:val="2F2F31"/>
          <w:w w:val="110"/>
        </w:rPr>
        <w:t>Polymer</w:t>
      </w:r>
      <w:proofErr w:type="spellEnd"/>
      <w:r w:rsidRPr="006E4FA7">
        <w:rPr>
          <w:color w:val="2F2F31"/>
          <w:spacing w:val="23"/>
          <w:w w:val="110"/>
        </w:rPr>
        <w:t xml:space="preserve"> </w:t>
      </w:r>
      <w:r w:rsidRPr="006E4FA7">
        <w:rPr>
          <w:color w:val="3F3F42"/>
          <w:w w:val="110"/>
        </w:rPr>
        <w:t>e</w:t>
      </w:r>
      <w:r w:rsidRPr="006E4FA7">
        <w:rPr>
          <w:color w:val="3F3F42"/>
          <w:spacing w:val="-7"/>
          <w:w w:val="110"/>
        </w:rPr>
        <w:t xml:space="preserve"> </w:t>
      </w:r>
      <w:r w:rsidRPr="006E4FA7">
        <w:rPr>
          <w:color w:val="2F2F31"/>
          <w:w w:val="110"/>
        </w:rPr>
        <w:t>non</w:t>
      </w:r>
      <w:r w:rsidRPr="006E4FA7">
        <w:rPr>
          <w:color w:val="2F2F31"/>
          <w:spacing w:val="18"/>
          <w:w w:val="110"/>
        </w:rPr>
        <w:t xml:space="preserve"> </w:t>
      </w:r>
      <w:r w:rsidRPr="006E4FA7">
        <w:rPr>
          <w:color w:val="2F2F31"/>
          <w:spacing w:val="2"/>
          <w:w w:val="110"/>
        </w:rPr>
        <w:t>solo</w:t>
      </w:r>
      <w:r w:rsidRPr="006E4FA7">
        <w:rPr>
          <w:color w:val="545456"/>
          <w:spacing w:val="2"/>
          <w:w w:val="110"/>
        </w:rPr>
        <w:t>,</w:t>
      </w:r>
      <w:r w:rsidRPr="006E4FA7">
        <w:rPr>
          <w:color w:val="545456"/>
          <w:spacing w:val="-2"/>
          <w:w w:val="110"/>
        </w:rPr>
        <w:t xml:space="preserve"> </w:t>
      </w:r>
      <w:r w:rsidRPr="006E4FA7">
        <w:rPr>
          <w:color w:val="2F2F31"/>
          <w:w w:val="110"/>
        </w:rPr>
        <w:t>ed</w:t>
      </w:r>
      <w:r w:rsidRPr="006E4FA7">
        <w:rPr>
          <w:color w:val="2F2F31"/>
          <w:spacing w:val="10"/>
          <w:w w:val="110"/>
        </w:rPr>
        <w:t xml:space="preserve"> </w:t>
      </w:r>
      <w:r w:rsidRPr="006E4FA7">
        <w:rPr>
          <w:color w:val="2F2F31"/>
          <w:w w:val="110"/>
        </w:rPr>
        <w:t>un</w:t>
      </w:r>
      <w:r w:rsidRPr="006E4FA7">
        <w:rPr>
          <w:color w:val="2F2F31"/>
          <w:spacing w:val="16"/>
          <w:w w:val="110"/>
        </w:rPr>
        <w:t xml:space="preserve"> </w:t>
      </w:r>
      <w:r w:rsidRPr="006E4FA7">
        <w:rPr>
          <w:color w:val="3F3F42"/>
          <w:w w:val="110"/>
        </w:rPr>
        <w:t>secondo</w:t>
      </w:r>
      <w:r w:rsidRPr="006E4FA7">
        <w:rPr>
          <w:color w:val="3F3F42"/>
          <w:spacing w:val="6"/>
          <w:w w:val="110"/>
        </w:rPr>
        <w:t xml:space="preserve"> </w:t>
      </w:r>
      <w:r w:rsidRPr="006E4FA7">
        <w:rPr>
          <w:color w:val="3F3F42"/>
          <w:w w:val="110"/>
        </w:rPr>
        <w:t>giorno</w:t>
      </w:r>
      <w:r w:rsidRPr="006E4FA7">
        <w:rPr>
          <w:color w:val="3F3F42"/>
          <w:spacing w:val="5"/>
          <w:w w:val="110"/>
        </w:rPr>
        <w:t xml:space="preserve"> </w:t>
      </w:r>
      <w:r w:rsidRPr="006E4FA7">
        <w:rPr>
          <w:color w:val="2F2F31"/>
          <w:w w:val="110"/>
        </w:rPr>
        <w:t>presso</w:t>
      </w:r>
      <w:r w:rsidRPr="006E4FA7">
        <w:rPr>
          <w:color w:val="2F2F31"/>
          <w:spacing w:val="17"/>
          <w:w w:val="110"/>
        </w:rPr>
        <w:t xml:space="preserve"> </w:t>
      </w:r>
      <w:r w:rsidRPr="006E4FA7">
        <w:rPr>
          <w:color w:val="2F2F31"/>
          <w:w w:val="110"/>
        </w:rPr>
        <w:t>l'aula</w:t>
      </w:r>
      <w:r w:rsidRPr="006E4FA7">
        <w:rPr>
          <w:color w:val="2F2F31"/>
          <w:spacing w:val="37"/>
          <w:w w:val="110"/>
        </w:rPr>
        <w:t xml:space="preserve"> </w:t>
      </w:r>
      <w:r w:rsidRPr="006E4FA7">
        <w:rPr>
          <w:color w:val="2F2F31"/>
          <w:w w:val="110"/>
        </w:rPr>
        <w:t>14,</w:t>
      </w:r>
      <w:r w:rsidRPr="006E4FA7">
        <w:rPr>
          <w:color w:val="2F2F31"/>
          <w:spacing w:val="-10"/>
          <w:w w:val="110"/>
        </w:rPr>
        <w:t xml:space="preserve"> </w:t>
      </w:r>
      <w:r w:rsidRPr="006E4FA7">
        <w:rPr>
          <w:color w:val="2F2F31"/>
          <w:spacing w:val="-1"/>
          <w:w w:val="110"/>
        </w:rPr>
        <w:t>dedi</w:t>
      </w:r>
      <w:r w:rsidRPr="006E4FA7">
        <w:rPr>
          <w:color w:val="545456"/>
          <w:spacing w:val="-1"/>
          <w:w w:val="110"/>
        </w:rPr>
        <w:t>c</w:t>
      </w:r>
      <w:r w:rsidRPr="006E4FA7">
        <w:rPr>
          <w:color w:val="2F2F31"/>
          <w:spacing w:val="-1"/>
          <w:w w:val="110"/>
        </w:rPr>
        <w:t>ato</w:t>
      </w:r>
      <w:r w:rsidRPr="006E4FA7">
        <w:rPr>
          <w:color w:val="2F2F31"/>
          <w:spacing w:val="9"/>
          <w:w w:val="110"/>
        </w:rPr>
        <w:t xml:space="preserve"> </w:t>
      </w:r>
      <w:r w:rsidRPr="006E4FA7">
        <w:rPr>
          <w:color w:val="3F3F42"/>
          <w:w w:val="110"/>
        </w:rPr>
        <w:t>ad</w:t>
      </w:r>
      <w:r w:rsidRPr="006E4FA7">
        <w:rPr>
          <w:color w:val="3F3F42"/>
          <w:spacing w:val="4"/>
          <w:w w:val="110"/>
        </w:rPr>
        <w:t xml:space="preserve"> </w:t>
      </w:r>
      <w:r w:rsidRPr="006E4FA7">
        <w:rPr>
          <w:color w:val="2F2F31"/>
          <w:w w:val="110"/>
        </w:rPr>
        <w:t>un</w:t>
      </w:r>
      <w:r w:rsidRPr="006E4FA7">
        <w:rPr>
          <w:color w:val="2F2F31"/>
          <w:spacing w:val="9"/>
          <w:w w:val="110"/>
        </w:rPr>
        <w:t xml:space="preserve"> </w:t>
      </w:r>
      <w:r w:rsidRPr="006E4FA7">
        <w:rPr>
          <w:color w:val="3F3F42"/>
          <w:w w:val="110"/>
        </w:rPr>
        <w:t>workshop</w:t>
      </w:r>
      <w:r w:rsidRPr="006E4FA7">
        <w:rPr>
          <w:color w:val="3F3F42"/>
          <w:spacing w:val="30"/>
          <w:w w:val="110"/>
        </w:rPr>
        <w:t xml:space="preserve"> </w:t>
      </w:r>
      <w:r w:rsidRPr="006E4FA7">
        <w:rPr>
          <w:color w:val="3F3F42"/>
          <w:w w:val="110"/>
        </w:rPr>
        <w:t>sul</w:t>
      </w:r>
      <w:r w:rsidRPr="006E4FA7">
        <w:rPr>
          <w:color w:val="3F3F42"/>
          <w:spacing w:val="20"/>
          <w:w w:val="119"/>
        </w:rPr>
        <w:t xml:space="preserve"> </w:t>
      </w:r>
      <w:proofErr w:type="spellStart"/>
      <w:r w:rsidRPr="006E4FA7">
        <w:rPr>
          <w:color w:val="2F2F31"/>
          <w:w w:val="110"/>
        </w:rPr>
        <w:t>Paper</w:t>
      </w:r>
      <w:proofErr w:type="spellEnd"/>
      <w:r w:rsidRPr="006E4FA7">
        <w:rPr>
          <w:color w:val="2F2F31"/>
          <w:spacing w:val="3"/>
          <w:w w:val="110"/>
        </w:rPr>
        <w:t xml:space="preserve"> </w:t>
      </w:r>
      <w:r w:rsidRPr="006E4FA7">
        <w:rPr>
          <w:color w:val="2F2F31"/>
          <w:w w:val="110"/>
        </w:rPr>
        <w:t>Design</w:t>
      </w:r>
      <w:r w:rsidRPr="006E4FA7">
        <w:rPr>
          <w:color w:val="2F2F31"/>
          <w:spacing w:val="1"/>
          <w:w w:val="110"/>
        </w:rPr>
        <w:t xml:space="preserve"> </w:t>
      </w:r>
      <w:r w:rsidRPr="006E4FA7">
        <w:rPr>
          <w:color w:val="2F2F31"/>
          <w:w w:val="110"/>
        </w:rPr>
        <w:t>ed</w:t>
      </w:r>
      <w:r w:rsidRPr="006E4FA7">
        <w:rPr>
          <w:color w:val="2F2F31"/>
          <w:spacing w:val="4"/>
          <w:w w:val="110"/>
        </w:rPr>
        <w:t xml:space="preserve"> </w:t>
      </w:r>
      <w:r w:rsidRPr="006E4FA7">
        <w:rPr>
          <w:color w:val="2F2F31"/>
          <w:w w:val="110"/>
        </w:rPr>
        <w:t>al</w:t>
      </w:r>
      <w:r w:rsidRPr="006E4FA7">
        <w:rPr>
          <w:color w:val="2F2F31"/>
          <w:spacing w:val="-4"/>
          <w:w w:val="110"/>
        </w:rPr>
        <w:t>l</w:t>
      </w:r>
      <w:r w:rsidRPr="006E4FA7">
        <w:rPr>
          <w:color w:val="545456"/>
          <w:spacing w:val="-20"/>
          <w:w w:val="110"/>
        </w:rPr>
        <w:t>'</w:t>
      </w:r>
      <w:r w:rsidRPr="006E4FA7">
        <w:rPr>
          <w:color w:val="2F2F31"/>
          <w:w w:val="110"/>
        </w:rPr>
        <w:t>avvio</w:t>
      </w:r>
      <w:r w:rsidRPr="006E4FA7">
        <w:rPr>
          <w:color w:val="2F2F31"/>
          <w:spacing w:val="-5"/>
          <w:w w:val="110"/>
        </w:rPr>
        <w:t xml:space="preserve"> </w:t>
      </w:r>
      <w:r w:rsidRPr="006E4FA7">
        <w:rPr>
          <w:color w:val="18181C"/>
          <w:w w:val="110"/>
        </w:rPr>
        <w:t>di</w:t>
      </w:r>
      <w:r w:rsidRPr="006E4FA7">
        <w:rPr>
          <w:color w:val="18181C"/>
          <w:spacing w:val="-9"/>
          <w:w w:val="110"/>
        </w:rPr>
        <w:t xml:space="preserve"> </w:t>
      </w:r>
      <w:r w:rsidRPr="006E4FA7">
        <w:rPr>
          <w:color w:val="2F2F31"/>
          <w:w w:val="110"/>
        </w:rPr>
        <w:t>un</w:t>
      </w:r>
      <w:r w:rsidRPr="006E4FA7">
        <w:rPr>
          <w:color w:val="2F2F31"/>
          <w:spacing w:val="4"/>
          <w:w w:val="110"/>
        </w:rPr>
        <w:t xml:space="preserve"> </w:t>
      </w:r>
      <w:proofErr w:type="spellStart"/>
      <w:r w:rsidRPr="006E4FA7">
        <w:rPr>
          <w:color w:val="2F2F31"/>
          <w:w w:val="110"/>
        </w:rPr>
        <w:t>Hackathon</w:t>
      </w:r>
      <w:proofErr w:type="spellEnd"/>
      <w:r w:rsidRPr="006E4FA7">
        <w:rPr>
          <w:color w:val="2F2F31"/>
          <w:spacing w:val="19"/>
          <w:w w:val="110"/>
        </w:rPr>
        <w:t xml:space="preserve"> </w:t>
      </w:r>
      <w:r w:rsidRPr="006E4FA7">
        <w:rPr>
          <w:color w:val="2F2F31"/>
          <w:w w:val="110"/>
        </w:rPr>
        <w:t>(in</w:t>
      </w:r>
      <w:r w:rsidRPr="006E4FA7">
        <w:rPr>
          <w:color w:val="2F2F31"/>
          <w:spacing w:val="-10"/>
          <w:w w:val="110"/>
        </w:rPr>
        <w:t xml:space="preserve"> </w:t>
      </w:r>
      <w:r w:rsidRPr="006E4FA7">
        <w:rPr>
          <w:color w:val="3F3F42"/>
          <w:w w:val="110"/>
        </w:rPr>
        <w:t>cui</w:t>
      </w:r>
      <w:r w:rsidRPr="006E4FA7">
        <w:rPr>
          <w:color w:val="3F3F42"/>
          <w:spacing w:val="-7"/>
          <w:w w:val="110"/>
        </w:rPr>
        <w:t xml:space="preserve"> </w:t>
      </w:r>
      <w:r w:rsidRPr="006E4FA7">
        <w:rPr>
          <w:color w:val="2F2F31"/>
          <w:w w:val="110"/>
        </w:rPr>
        <w:t>si</w:t>
      </w:r>
      <w:r w:rsidRPr="006E4FA7">
        <w:rPr>
          <w:color w:val="2F2F31"/>
          <w:spacing w:val="-13"/>
          <w:w w:val="110"/>
        </w:rPr>
        <w:t xml:space="preserve"> </w:t>
      </w:r>
      <w:r w:rsidRPr="006E4FA7">
        <w:rPr>
          <w:color w:val="2F2F31"/>
          <w:w w:val="110"/>
        </w:rPr>
        <w:t>potrà</w:t>
      </w:r>
      <w:r w:rsidRPr="006E4FA7">
        <w:rPr>
          <w:color w:val="2F2F31"/>
          <w:spacing w:val="4"/>
          <w:w w:val="110"/>
        </w:rPr>
        <w:t xml:space="preserve"> </w:t>
      </w:r>
      <w:r w:rsidRPr="006E4FA7">
        <w:rPr>
          <w:color w:val="2F2F31"/>
          <w:w w:val="110"/>
        </w:rPr>
        <w:t>sperimentare</w:t>
      </w:r>
      <w:r w:rsidRPr="006E4FA7">
        <w:rPr>
          <w:color w:val="2F2F31"/>
          <w:spacing w:val="4"/>
          <w:w w:val="110"/>
        </w:rPr>
        <w:t xml:space="preserve"> </w:t>
      </w:r>
      <w:r w:rsidRPr="006E4FA7">
        <w:rPr>
          <w:color w:val="3F3F42"/>
          <w:w w:val="110"/>
        </w:rPr>
        <w:t>lo</w:t>
      </w:r>
      <w:r w:rsidRPr="006E4FA7">
        <w:rPr>
          <w:color w:val="3F3F42"/>
          <w:spacing w:val="-9"/>
          <w:w w:val="110"/>
        </w:rPr>
        <w:t xml:space="preserve"> </w:t>
      </w:r>
      <w:r w:rsidRPr="006E4FA7">
        <w:rPr>
          <w:color w:val="2F2F31"/>
          <w:w w:val="110"/>
        </w:rPr>
        <w:t>sviluppo</w:t>
      </w:r>
      <w:r w:rsidRPr="006E4FA7">
        <w:rPr>
          <w:color w:val="2F2F31"/>
          <w:spacing w:val="-6"/>
          <w:w w:val="110"/>
        </w:rPr>
        <w:t xml:space="preserve"> </w:t>
      </w:r>
      <w:r w:rsidRPr="006E4FA7">
        <w:rPr>
          <w:color w:val="2F2F31"/>
          <w:w w:val="110"/>
        </w:rPr>
        <w:t>di</w:t>
      </w:r>
      <w:r w:rsidRPr="006E4FA7">
        <w:rPr>
          <w:color w:val="2F2F31"/>
          <w:spacing w:val="-8"/>
          <w:w w:val="110"/>
        </w:rPr>
        <w:t xml:space="preserve"> </w:t>
      </w:r>
      <w:r w:rsidRPr="006E4FA7">
        <w:rPr>
          <w:color w:val="3F3F42"/>
          <w:w w:val="110"/>
        </w:rPr>
        <w:t>applicazioni)</w:t>
      </w:r>
      <w:r w:rsidRPr="006E4FA7">
        <w:rPr>
          <w:color w:val="3F3F42"/>
          <w:w w:val="105"/>
        </w:rPr>
        <w:t xml:space="preserve"> </w:t>
      </w:r>
      <w:r w:rsidRPr="006E4FA7">
        <w:rPr>
          <w:color w:val="3F3F42"/>
          <w:w w:val="110"/>
        </w:rPr>
        <w:t>che</w:t>
      </w:r>
      <w:r w:rsidRPr="006E4FA7">
        <w:rPr>
          <w:color w:val="3F3F42"/>
          <w:spacing w:val="-7"/>
          <w:w w:val="110"/>
        </w:rPr>
        <w:t xml:space="preserve"> </w:t>
      </w:r>
      <w:r w:rsidRPr="006E4FA7">
        <w:rPr>
          <w:color w:val="3F3F42"/>
          <w:w w:val="110"/>
        </w:rPr>
        <w:t>terminerà</w:t>
      </w:r>
      <w:r w:rsidRPr="006E4FA7">
        <w:rPr>
          <w:color w:val="3F3F42"/>
          <w:spacing w:val="7"/>
          <w:w w:val="110"/>
        </w:rPr>
        <w:t xml:space="preserve"> </w:t>
      </w:r>
      <w:r w:rsidRPr="006E4FA7">
        <w:rPr>
          <w:color w:val="2F2F31"/>
          <w:w w:val="110"/>
        </w:rPr>
        <w:t>nel</w:t>
      </w:r>
      <w:r w:rsidRPr="006E4FA7">
        <w:rPr>
          <w:color w:val="2F2F31"/>
          <w:spacing w:val="4"/>
          <w:w w:val="110"/>
        </w:rPr>
        <w:t xml:space="preserve"> </w:t>
      </w:r>
      <w:r w:rsidRPr="006E4FA7">
        <w:rPr>
          <w:color w:val="2F2F31"/>
          <w:w w:val="110"/>
        </w:rPr>
        <w:t>terzo</w:t>
      </w:r>
      <w:r w:rsidRPr="006E4FA7">
        <w:rPr>
          <w:color w:val="2F2F31"/>
          <w:spacing w:val="-9"/>
          <w:w w:val="110"/>
        </w:rPr>
        <w:t xml:space="preserve"> </w:t>
      </w:r>
      <w:r w:rsidRPr="006E4FA7">
        <w:rPr>
          <w:color w:val="2F2F31"/>
          <w:w w:val="110"/>
        </w:rPr>
        <w:t>giorno.</w:t>
      </w:r>
      <w:r w:rsidRPr="006E4FA7">
        <w:rPr>
          <w:color w:val="2F2F31"/>
          <w:spacing w:val="5"/>
          <w:w w:val="110"/>
        </w:rPr>
        <w:t xml:space="preserve"> </w:t>
      </w:r>
      <w:r w:rsidRPr="006E4FA7">
        <w:rPr>
          <w:color w:val="2F2F31"/>
          <w:w w:val="110"/>
        </w:rPr>
        <w:t>Il</w:t>
      </w:r>
      <w:r w:rsidRPr="006E4FA7">
        <w:rPr>
          <w:color w:val="2F2F31"/>
          <w:spacing w:val="-8"/>
          <w:w w:val="110"/>
        </w:rPr>
        <w:t xml:space="preserve"> </w:t>
      </w:r>
      <w:r w:rsidRPr="006E4FA7">
        <w:rPr>
          <w:color w:val="3F3F42"/>
          <w:w w:val="110"/>
        </w:rPr>
        <w:t>contributo</w:t>
      </w:r>
      <w:r w:rsidRPr="006E4FA7">
        <w:rPr>
          <w:color w:val="3F3F42"/>
          <w:spacing w:val="1"/>
          <w:w w:val="110"/>
        </w:rPr>
        <w:t xml:space="preserve"> </w:t>
      </w:r>
      <w:r w:rsidRPr="006E4FA7">
        <w:rPr>
          <w:color w:val="2F2F31"/>
          <w:w w:val="110"/>
        </w:rPr>
        <w:t>degli</w:t>
      </w:r>
      <w:r w:rsidRPr="006E4FA7">
        <w:rPr>
          <w:color w:val="2F2F31"/>
          <w:spacing w:val="-6"/>
          <w:w w:val="110"/>
        </w:rPr>
        <w:t xml:space="preserve"> </w:t>
      </w:r>
      <w:r w:rsidRPr="006E4FA7">
        <w:rPr>
          <w:color w:val="2F2F31"/>
          <w:w w:val="110"/>
        </w:rPr>
        <w:t>specialisti afferenti</w:t>
      </w:r>
      <w:r w:rsidRPr="006E4FA7">
        <w:rPr>
          <w:color w:val="2F2F31"/>
          <w:spacing w:val="9"/>
          <w:w w:val="110"/>
        </w:rPr>
        <w:t xml:space="preserve"> </w:t>
      </w:r>
      <w:r w:rsidRPr="006E4FA7">
        <w:rPr>
          <w:color w:val="3F3F42"/>
          <w:w w:val="110"/>
        </w:rPr>
        <w:t>ai</w:t>
      </w:r>
      <w:r w:rsidRPr="006E4FA7">
        <w:rPr>
          <w:color w:val="3F3F42"/>
          <w:spacing w:val="-5"/>
          <w:w w:val="110"/>
        </w:rPr>
        <w:t xml:space="preserve"> </w:t>
      </w:r>
      <w:r w:rsidRPr="006E4FA7">
        <w:rPr>
          <w:color w:val="2F2F31"/>
          <w:w w:val="110"/>
        </w:rPr>
        <w:t>Google</w:t>
      </w:r>
      <w:r w:rsidRPr="006E4FA7">
        <w:rPr>
          <w:color w:val="2F2F31"/>
          <w:spacing w:val="-3"/>
          <w:w w:val="110"/>
        </w:rPr>
        <w:t xml:space="preserve"> </w:t>
      </w:r>
      <w:r w:rsidRPr="006E4FA7">
        <w:rPr>
          <w:color w:val="2F2F31"/>
          <w:w w:val="110"/>
        </w:rPr>
        <w:t>Developer</w:t>
      </w:r>
      <w:r w:rsidRPr="006E4FA7">
        <w:rPr>
          <w:color w:val="2F2F31"/>
          <w:spacing w:val="17"/>
          <w:w w:val="110"/>
        </w:rPr>
        <w:t xml:space="preserve"> </w:t>
      </w:r>
      <w:r w:rsidRPr="006E4FA7">
        <w:rPr>
          <w:color w:val="2F2F31"/>
          <w:w w:val="110"/>
        </w:rPr>
        <w:t>Group</w:t>
      </w:r>
      <w:r w:rsidRPr="006E4FA7">
        <w:rPr>
          <w:color w:val="2F2F31"/>
          <w:spacing w:val="-9"/>
          <w:w w:val="110"/>
        </w:rPr>
        <w:t xml:space="preserve"> </w:t>
      </w:r>
      <w:r w:rsidRPr="006E4FA7">
        <w:rPr>
          <w:color w:val="3F3F42"/>
          <w:w w:val="110"/>
        </w:rPr>
        <w:t>a</w:t>
      </w:r>
      <w:r w:rsidRPr="006E4FA7">
        <w:rPr>
          <w:color w:val="3F3F42"/>
          <w:w w:val="133"/>
        </w:rPr>
        <w:t xml:space="preserve"> </w:t>
      </w:r>
      <w:r w:rsidRPr="006E4FA7">
        <w:rPr>
          <w:color w:val="2F2F31"/>
          <w:w w:val="110"/>
        </w:rPr>
        <w:t>livello</w:t>
      </w:r>
      <w:r w:rsidRPr="006E4FA7">
        <w:rPr>
          <w:color w:val="2F2F31"/>
          <w:spacing w:val="25"/>
          <w:w w:val="110"/>
        </w:rPr>
        <w:t xml:space="preserve"> </w:t>
      </w:r>
      <w:r w:rsidRPr="006E4FA7">
        <w:rPr>
          <w:color w:val="3F3F42"/>
          <w:w w:val="110"/>
        </w:rPr>
        <w:t>europeo</w:t>
      </w:r>
      <w:r w:rsidRPr="006E4FA7">
        <w:rPr>
          <w:color w:val="3F3F42"/>
          <w:spacing w:val="30"/>
          <w:w w:val="110"/>
        </w:rPr>
        <w:t xml:space="preserve"> </w:t>
      </w:r>
      <w:r w:rsidRPr="006E4FA7">
        <w:rPr>
          <w:color w:val="2F2F31"/>
          <w:w w:val="110"/>
        </w:rPr>
        <w:t>può</w:t>
      </w:r>
      <w:r w:rsidRPr="006E4FA7">
        <w:rPr>
          <w:color w:val="2F2F31"/>
          <w:spacing w:val="34"/>
          <w:w w:val="110"/>
        </w:rPr>
        <w:t xml:space="preserve"> </w:t>
      </w:r>
      <w:r w:rsidRPr="006E4FA7">
        <w:rPr>
          <w:color w:val="3F3F42"/>
          <w:w w:val="110"/>
        </w:rPr>
        <w:t>costituire</w:t>
      </w:r>
      <w:r w:rsidRPr="006E4FA7">
        <w:rPr>
          <w:color w:val="3F3F42"/>
          <w:spacing w:val="22"/>
          <w:w w:val="110"/>
        </w:rPr>
        <w:t xml:space="preserve"> </w:t>
      </w:r>
      <w:r w:rsidRPr="006E4FA7">
        <w:rPr>
          <w:color w:val="2F2F31"/>
          <w:w w:val="110"/>
        </w:rPr>
        <w:t>sicuramente</w:t>
      </w:r>
      <w:r w:rsidRPr="006E4FA7">
        <w:rPr>
          <w:color w:val="2F2F31"/>
          <w:spacing w:val="31"/>
          <w:w w:val="110"/>
        </w:rPr>
        <w:t xml:space="preserve"> </w:t>
      </w:r>
      <w:r w:rsidRPr="006E4FA7">
        <w:rPr>
          <w:color w:val="2F2F31"/>
          <w:w w:val="110"/>
        </w:rPr>
        <w:t>uno</w:t>
      </w:r>
      <w:r w:rsidRPr="006E4FA7">
        <w:rPr>
          <w:color w:val="2F2F31"/>
          <w:spacing w:val="31"/>
          <w:w w:val="110"/>
        </w:rPr>
        <w:t xml:space="preserve"> </w:t>
      </w:r>
      <w:r w:rsidRPr="006E4FA7">
        <w:rPr>
          <w:color w:val="2F2F31"/>
          <w:w w:val="110"/>
        </w:rPr>
        <w:t>stimolo</w:t>
      </w:r>
      <w:r w:rsidRPr="006E4FA7">
        <w:rPr>
          <w:color w:val="2F2F31"/>
          <w:spacing w:val="26"/>
          <w:w w:val="110"/>
        </w:rPr>
        <w:t xml:space="preserve"> </w:t>
      </w:r>
      <w:r w:rsidRPr="006E4FA7">
        <w:rPr>
          <w:color w:val="2F2F31"/>
          <w:w w:val="110"/>
        </w:rPr>
        <w:t>per</w:t>
      </w:r>
      <w:r w:rsidRPr="006E4FA7">
        <w:rPr>
          <w:color w:val="2F2F31"/>
          <w:spacing w:val="26"/>
          <w:w w:val="110"/>
        </w:rPr>
        <w:t xml:space="preserve"> </w:t>
      </w:r>
      <w:r w:rsidRPr="006E4FA7">
        <w:rPr>
          <w:color w:val="2F2F31"/>
          <w:w w:val="110"/>
        </w:rPr>
        <w:t>gli</w:t>
      </w:r>
      <w:r w:rsidRPr="006E4FA7">
        <w:rPr>
          <w:color w:val="2F2F31"/>
          <w:spacing w:val="12"/>
          <w:w w:val="110"/>
        </w:rPr>
        <w:t xml:space="preserve"> </w:t>
      </w:r>
      <w:r w:rsidRPr="006E4FA7">
        <w:rPr>
          <w:color w:val="2F2F31"/>
          <w:w w:val="110"/>
        </w:rPr>
        <w:t>studenti</w:t>
      </w:r>
      <w:r w:rsidRPr="006E4FA7">
        <w:rPr>
          <w:color w:val="2F2F31"/>
          <w:spacing w:val="31"/>
          <w:w w:val="110"/>
        </w:rPr>
        <w:t xml:space="preserve"> </w:t>
      </w:r>
      <w:r w:rsidRPr="006E4FA7">
        <w:rPr>
          <w:color w:val="2F2F31"/>
          <w:w w:val="110"/>
        </w:rPr>
        <w:t>ad</w:t>
      </w:r>
      <w:r w:rsidRPr="006E4FA7">
        <w:rPr>
          <w:color w:val="2F2F31"/>
          <w:spacing w:val="29"/>
          <w:w w:val="110"/>
        </w:rPr>
        <w:t xml:space="preserve"> </w:t>
      </w:r>
      <w:r w:rsidRPr="006E4FA7">
        <w:rPr>
          <w:color w:val="2F2F31"/>
          <w:spacing w:val="-1"/>
          <w:w w:val="110"/>
        </w:rPr>
        <w:t>intr</w:t>
      </w:r>
      <w:r w:rsidRPr="006E4FA7">
        <w:rPr>
          <w:color w:val="545456"/>
          <w:spacing w:val="-1"/>
          <w:w w:val="110"/>
        </w:rPr>
        <w:t>a</w:t>
      </w:r>
      <w:r w:rsidRPr="006E4FA7">
        <w:rPr>
          <w:color w:val="2F2F31"/>
          <w:spacing w:val="-1"/>
          <w:w w:val="110"/>
        </w:rPr>
        <w:t>pr</w:t>
      </w:r>
      <w:r w:rsidRPr="006E4FA7">
        <w:rPr>
          <w:color w:val="545456"/>
          <w:spacing w:val="-1"/>
          <w:w w:val="110"/>
        </w:rPr>
        <w:t>e</w:t>
      </w:r>
      <w:r w:rsidRPr="006E4FA7">
        <w:rPr>
          <w:color w:val="2F2F31"/>
          <w:spacing w:val="-1"/>
          <w:w w:val="110"/>
        </w:rPr>
        <w:t>nd</w:t>
      </w:r>
      <w:r w:rsidRPr="006E4FA7">
        <w:rPr>
          <w:color w:val="545456"/>
          <w:spacing w:val="-1"/>
          <w:w w:val="110"/>
        </w:rPr>
        <w:t>e</w:t>
      </w:r>
      <w:r w:rsidRPr="006E4FA7">
        <w:rPr>
          <w:color w:val="2F2F31"/>
          <w:spacing w:val="-1"/>
          <w:w w:val="110"/>
        </w:rPr>
        <w:t>re</w:t>
      </w:r>
      <w:r w:rsidRPr="006E4FA7">
        <w:rPr>
          <w:color w:val="2F2F31"/>
          <w:spacing w:val="19"/>
          <w:w w:val="110"/>
        </w:rPr>
        <w:t xml:space="preserve"> </w:t>
      </w:r>
      <w:r w:rsidRPr="006E4FA7">
        <w:rPr>
          <w:color w:val="2F2F31"/>
          <w:spacing w:val="-3"/>
          <w:w w:val="110"/>
        </w:rPr>
        <w:t>int</w:t>
      </w:r>
      <w:r w:rsidRPr="006E4FA7">
        <w:rPr>
          <w:color w:val="545456"/>
          <w:spacing w:val="-3"/>
          <w:w w:val="110"/>
        </w:rPr>
        <w:t>e</w:t>
      </w:r>
      <w:r w:rsidRPr="006E4FA7">
        <w:rPr>
          <w:color w:val="2F2F31"/>
          <w:spacing w:val="-3"/>
          <w:w w:val="110"/>
        </w:rPr>
        <w:t>resse</w:t>
      </w:r>
      <w:r w:rsidRPr="006E4FA7">
        <w:rPr>
          <w:color w:val="2F2F31"/>
          <w:spacing w:val="25"/>
          <w:w w:val="118"/>
        </w:rPr>
        <w:t xml:space="preserve"> </w:t>
      </w:r>
      <w:r w:rsidRPr="006E4FA7">
        <w:rPr>
          <w:color w:val="2F2F31"/>
          <w:w w:val="110"/>
        </w:rPr>
        <w:t>verso</w:t>
      </w:r>
      <w:r w:rsidRPr="006E4FA7">
        <w:rPr>
          <w:color w:val="2F2F31"/>
          <w:spacing w:val="16"/>
          <w:w w:val="110"/>
        </w:rPr>
        <w:t xml:space="preserve"> </w:t>
      </w:r>
      <w:r w:rsidRPr="006E4FA7">
        <w:rPr>
          <w:color w:val="2F2F31"/>
          <w:w w:val="110"/>
        </w:rPr>
        <w:t>le</w:t>
      </w:r>
      <w:r w:rsidRPr="006E4FA7">
        <w:rPr>
          <w:color w:val="2F2F31"/>
          <w:spacing w:val="6"/>
          <w:w w:val="110"/>
        </w:rPr>
        <w:t xml:space="preserve"> </w:t>
      </w:r>
      <w:r w:rsidRPr="006E4FA7">
        <w:rPr>
          <w:color w:val="3F3F42"/>
          <w:w w:val="110"/>
        </w:rPr>
        <w:t>tecnologie</w:t>
      </w:r>
      <w:r w:rsidRPr="006E4FA7">
        <w:rPr>
          <w:color w:val="3F3F42"/>
          <w:spacing w:val="29"/>
          <w:w w:val="110"/>
        </w:rPr>
        <w:t xml:space="preserve"> </w:t>
      </w:r>
      <w:r w:rsidRPr="006E4FA7">
        <w:rPr>
          <w:color w:val="2F2F31"/>
          <w:w w:val="110"/>
        </w:rPr>
        <w:t>presentate</w:t>
      </w:r>
      <w:r w:rsidRPr="006E4FA7">
        <w:rPr>
          <w:color w:val="2F2F31"/>
          <w:spacing w:val="31"/>
          <w:w w:val="110"/>
        </w:rPr>
        <w:t xml:space="preserve"> </w:t>
      </w:r>
      <w:r w:rsidRPr="006E4FA7">
        <w:rPr>
          <w:color w:val="3F3F42"/>
          <w:w w:val="110"/>
        </w:rPr>
        <w:t>e</w:t>
      </w:r>
      <w:r w:rsidRPr="006E4FA7">
        <w:rPr>
          <w:color w:val="3F3F42"/>
          <w:spacing w:val="2"/>
          <w:w w:val="110"/>
        </w:rPr>
        <w:t xml:space="preserve"> </w:t>
      </w:r>
      <w:r w:rsidRPr="006E4FA7">
        <w:rPr>
          <w:color w:val="2F2F31"/>
          <w:w w:val="110"/>
        </w:rPr>
        <w:t>su</w:t>
      </w:r>
      <w:r w:rsidRPr="006E4FA7">
        <w:rPr>
          <w:color w:val="2F2F31"/>
          <w:spacing w:val="8"/>
          <w:w w:val="110"/>
        </w:rPr>
        <w:t xml:space="preserve"> </w:t>
      </w:r>
      <w:r w:rsidRPr="006E4FA7">
        <w:rPr>
          <w:color w:val="2F2F31"/>
          <w:w w:val="110"/>
        </w:rPr>
        <w:t>cui potranno</w:t>
      </w:r>
      <w:r w:rsidRPr="006E4FA7">
        <w:rPr>
          <w:color w:val="2F2F31"/>
          <w:spacing w:val="28"/>
          <w:w w:val="110"/>
        </w:rPr>
        <w:t xml:space="preserve"> </w:t>
      </w:r>
      <w:r w:rsidRPr="006E4FA7">
        <w:rPr>
          <w:color w:val="2F2F31"/>
          <w:w w:val="110"/>
        </w:rPr>
        <w:t>direttamente</w:t>
      </w:r>
      <w:r w:rsidRPr="006E4FA7">
        <w:rPr>
          <w:color w:val="2F2F31"/>
          <w:spacing w:val="29"/>
          <w:w w:val="110"/>
        </w:rPr>
        <w:t xml:space="preserve"> </w:t>
      </w:r>
      <w:r w:rsidRPr="006E4FA7">
        <w:rPr>
          <w:color w:val="2F2F31"/>
          <w:w w:val="110"/>
        </w:rPr>
        <w:t>operare</w:t>
      </w:r>
      <w:r w:rsidRPr="006E4FA7">
        <w:rPr>
          <w:color w:val="2F2F31"/>
          <w:spacing w:val="13"/>
          <w:w w:val="110"/>
        </w:rPr>
        <w:t xml:space="preserve"> </w:t>
      </w:r>
      <w:r w:rsidRPr="006E4FA7">
        <w:rPr>
          <w:color w:val="2F2F31"/>
          <w:w w:val="110"/>
        </w:rPr>
        <w:t>durante</w:t>
      </w:r>
      <w:r w:rsidRPr="006E4FA7">
        <w:rPr>
          <w:color w:val="2F2F31"/>
          <w:spacing w:val="9"/>
          <w:w w:val="110"/>
        </w:rPr>
        <w:t xml:space="preserve"> </w:t>
      </w:r>
      <w:r w:rsidRPr="006E4FA7">
        <w:rPr>
          <w:color w:val="2F2F31"/>
          <w:w w:val="110"/>
        </w:rPr>
        <w:t>l'</w:t>
      </w:r>
      <w:proofErr w:type="spellStart"/>
      <w:r w:rsidRPr="006E4FA7">
        <w:rPr>
          <w:color w:val="2F2F31"/>
          <w:w w:val="110"/>
        </w:rPr>
        <w:t>Hackathon</w:t>
      </w:r>
      <w:proofErr w:type="spellEnd"/>
      <w:r w:rsidRPr="006E4FA7">
        <w:rPr>
          <w:color w:val="2F2F31"/>
          <w:w w:val="110"/>
        </w:rPr>
        <w:t>.</w:t>
      </w:r>
    </w:p>
    <w:p w:rsidR="006E4FA7" w:rsidRPr="006E4FA7" w:rsidRDefault="006E4FA7" w:rsidP="006E4FA7">
      <w:pPr>
        <w:pStyle w:val="Corpotesto"/>
        <w:ind w:right="139" w:firstLine="720"/>
        <w:jc w:val="both"/>
        <w:rPr>
          <w:color w:val="2F2F31"/>
          <w:w w:val="110"/>
        </w:rPr>
      </w:pPr>
      <w:r w:rsidRPr="006E4FA7">
        <w:rPr>
          <w:color w:val="2F2F31"/>
          <w:w w:val="110"/>
        </w:rPr>
        <w:t>Il</w:t>
      </w:r>
      <w:r w:rsidRPr="006E4FA7">
        <w:rPr>
          <w:color w:val="2F2F31"/>
          <w:spacing w:val="41"/>
          <w:w w:val="110"/>
        </w:rPr>
        <w:t xml:space="preserve"> </w:t>
      </w:r>
      <w:r w:rsidRPr="006E4FA7">
        <w:rPr>
          <w:color w:val="2F2F31"/>
          <w:w w:val="110"/>
        </w:rPr>
        <w:t>contributo</w:t>
      </w:r>
      <w:r w:rsidRPr="006E4FA7">
        <w:rPr>
          <w:color w:val="2F2F31"/>
          <w:spacing w:val="45"/>
          <w:w w:val="110"/>
        </w:rPr>
        <w:t xml:space="preserve"> </w:t>
      </w:r>
      <w:r w:rsidRPr="006E4FA7">
        <w:rPr>
          <w:color w:val="2F2F31"/>
          <w:spacing w:val="-7"/>
          <w:w w:val="110"/>
        </w:rPr>
        <w:t>s</w:t>
      </w:r>
      <w:r w:rsidRPr="006E4FA7">
        <w:rPr>
          <w:color w:val="2F2F31"/>
          <w:spacing w:val="-9"/>
          <w:w w:val="110"/>
        </w:rPr>
        <w:t>ia</w:t>
      </w:r>
      <w:r w:rsidRPr="006E4FA7">
        <w:rPr>
          <w:color w:val="2F2F31"/>
          <w:spacing w:val="37"/>
          <w:w w:val="110"/>
        </w:rPr>
        <w:t xml:space="preserve"> </w:t>
      </w:r>
      <w:r w:rsidRPr="006E4FA7">
        <w:rPr>
          <w:color w:val="2F2F31"/>
          <w:w w:val="110"/>
        </w:rPr>
        <w:t>in</w:t>
      </w:r>
      <w:r w:rsidRPr="006E4FA7">
        <w:rPr>
          <w:color w:val="2F2F31"/>
          <w:spacing w:val="34"/>
          <w:w w:val="110"/>
        </w:rPr>
        <w:t xml:space="preserve"> </w:t>
      </w:r>
      <w:r w:rsidRPr="006E4FA7">
        <w:rPr>
          <w:color w:val="3F3F42"/>
          <w:w w:val="110"/>
        </w:rPr>
        <w:t>termini</w:t>
      </w:r>
      <w:r w:rsidRPr="006E4FA7">
        <w:rPr>
          <w:color w:val="3F3F42"/>
          <w:spacing w:val="54"/>
          <w:w w:val="110"/>
        </w:rPr>
        <w:t xml:space="preserve"> </w:t>
      </w:r>
      <w:r w:rsidRPr="006E4FA7">
        <w:rPr>
          <w:color w:val="2F2F31"/>
          <w:w w:val="110"/>
        </w:rPr>
        <w:t>di</w:t>
      </w:r>
      <w:r w:rsidRPr="006E4FA7">
        <w:rPr>
          <w:color w:val="2F2F31"/>
          <w:spacing w:val="37"/>
          <w:w w:val="110"/>
        </w:rPr>
        <w:t xml:space="preserve"> </w:t>
      </w:r>
      <w:r w:rsidRPr="006E4FA7">
        <w:rPr>
          <w:color w:val="2F2F31"/>
          <w:w w:val="110"/>
        </w:rPr>
        <w:t>conoscenza</w:t>
      </w:r>
      <w:r w:rsidRPr="006E4FA7">
        <w:rPr>
          <w:color w:val="2F2F31"/>
          <w:spacing w:val="50"/>
          <w:w w:val="110"/>
        </w:rPr>
        <w:t xml:space="preserve"> </w:t>
      </w:r>
      <w:r w:rsidRPr="006E4FA7">
        <w:rPr>
          <w:color w:val="2F2F31"/>
          <w:w w:val="110"/>
        </w:rPr>
        <w:t>di</w:t>
      </w:r>
      <w:r w:rsidRPr="006E4FA7">
        <w:rPr>
          <w:color w:val="2F2F31"/>
          <w:spacing w:val="36"/>
          <w:w w:val="110"/>
        </w:rPr>
        <w:t xml:space="preserve"> </w:t>
      </w:r>
      <w:r w:rsidRPr="006E4FA7">
        <w:rPr>
          <w:color w:val="2F2F31"/>
          <w:w w:val="110"/>
        </w:rPr>
        <w:t>specialisti</w:t>
      </w:r>
      <w:r w:rsidRPr="006E4FA7">
        <w:rPr>
          <w:color w:val="2F2F31"/>
          <w:spacing w:val="44"/>
          <w:w w:val="110"/>
        </w:rPr>
        <w:t xml:space="preserve"> </w:t>
      </w:r>
      <w:r w:rsidRPr="006E4FA7">
        <w:rPr>
          <w:color w:val="2F2F31"/>
          <w:w w:val="110"/>
        </w:rPr>
        <w:t>afferenti</w:t>
      </w:r>
      <w:r w:rsidRPr="006E4FA7">
        <w:rPr>
          <w:color w:val="2F2F31"/>
          <w:spacing w:val="41"/>
          <w:w w:val="110"/>
        </w:rPr>
        <w:t xml:space="preserve"> </w:t>
      </w:r>
      <w:r w:rsidRPr="006E4FA7">
        <w:rPr>
          <w:color w:val="2F2F31"/>
          <w:w w:val="110"/>
        </w:rPr>
        <w:t>ai</w:t>
      </w:r>
      <w:r w:rsidRPr="006E4FA7">
        <w:rPr>
          <w:color w:val="2F2F31"/>
          <w:spacing w:val="37"/>
          <w:w w:val="110"/>
        </w:rPr>
        <w:t xml:space="preserve"> </w:t>
      </w:r>
      <w:r w:rsidRPr="006E4FA7">
        <w:rPr>
          <w:color w:val="2F2F31"/>
          <w:w w:val="110"/>
        </w:rPr>
        <w:t>Google</w:t>
      </w:r>
      <w:r w:rsidRPr="006E4FA7">
        <w:rPr>
          <w:color w:val="2F2F31"/>
          <w:spacing w:val="46"/>
          <w:w w:val="110"/>
        </w:rPr>
        <w:t xml:space="preserve"> </w:t>
      </w:r>
      <w:r w:rsidRPr="006E4FA7">
        <w:rPr>
          <w:color w:val="2F2F31"/>
          <w:w w:val="110"/>
        </w:rPr>
        <w:t>Developer</w:t>
      </w:r>
      <w:r w:rsidRPr="006E4FA7">
        <w:rPr>
          <w:color w:val="2F2F31"/>
          <w:spacing w:val="4"/>
          <w:w w:val="110"/>
        </w:rPr>
        <w:t xml:space="preserve"> </w:t>
      </w:r>
      <w:r w:rsidRPr="006E4FA7">
        <w:rPr>
          <w:color w:val="2F2F31"/>
          <w:w w:val="110"/>
        </w:rPr>
        <w:t>Group</w:t>
      </w:r>
      <w:r w:rsidRPr="006E4FA7">
        <w:rPr>
          <w:color w:val="2F2F31"/>
          <w:spacing w:val="40"/>
          <w:w w:val="110"/>
        </w:rPr>
        <w:t xml:space="preserve"> </w:t>
      </w:r>
      <w:r w:rsidRPr="006E4FA7">
        <w:rPr>
          <w:color w:val="2F2F31"/>
          <w:w w:val="110"/>
        </w:rPr>
        <w:t>a</w:t>
      </w:r>
      <w:r w:rsidRPr="006E4FA7">
        <w:rPr>
          <w:color w:val="2F2F31"/>
          <w:spacing w:val="20"/>
          <w:w w:val="125"/>
        </w:rPr>
        <w:t xml:space="preserve"> </w:t>
      </w:r>
      <w:r w:rsidRPr="006E4FA7">
        <w:rPr>
          <w:color w:val="2F2F31"/>
          <w:w w:val="110"/>
        </w:rPr>
        <w:t>livello</w:t>
      </w:r>
      <w:r w:rsidRPr="006E4FA7">
        <w:rPr>
          <w:color w:val="2F2F31"/>
          <w:spacing w:val="24"/>
          <w:w w:val="110"/>
        </w:rPr>
        <w:t xml:space="preserve"> </w:t>
      </w:r>
      <w:r w:rsidRPr="006E4FA7">
        <w:rPr>
          <w:color w:val="2F2F31"/>
          <w:spacing w:val="2"/>
          <w:w w:val="110"/>
        </w:rPr>
        <w:t>europeo</w:t>
      </w:r>
      <w:r w:rsidRPr="006E4FA7">
        <w:rPr>
          <w:color w:val="545456"/>
          <w:spacing w:val="2"/>
          <w:w w:val="110"/>
        </w:rPr>
        <w:t>,</w:t>
      </w:r>
      <w:r w:rsidRPr="006E4FA7">
        <w:rPr>
          <w:color w:val="545456"/>
          <w:spacing w:val="23"/>
          <w:w w:val="110"/>
        </w:rPr>
        <w:t xml:space="preserve"> </w:t>
      </w:r>
      <w:r w:rsidRPr="006E4FA7">
        <w:rPr>
          <w:color w:val="2F2F31"/>
          <w:w w:val="110"/>
        </w:rPr>
        <w:t>che</w:t>
      </w:r>
      <w:r w:rsidRPr="006E4FA7">
        <w:rPr>
          <w:color w:val="2F2F31"/>
          <w:spacing w:val="10"/>
          <w:w w:val="110"/>
        </w:rPr>
        <w:t xml:space="preserve"> </w:t>
      </w:r>
      <w:r w:rsidRPr="006E4FA7">
        <w:rPr>
          <w:color w:val="18181C"/>
          <w:w w:val="110"/>
        </w:rPr>
        <w:t>dei</w:t>
      </w:r>
      <w:r w:rsidRPr="006E4FA7">
        <w:rPr>
          <w:color w:val="18181C"/>
          <w:spacing w:val="11"/>
          <w:w w:val="110"/>
        </w:rPr>
        <w:t xml:space="preserve"> </w:t>
      </w:r>
      <w:r w:rsidRPr="006E4FA7">
        <w:rPr>
          <w:color w:val="2F2F31"/>
          <w:w w:val="110"/>
        </w:rPr>
        <w:t>risultati</w:t>
      </w:r>
      <w:r w:rsidRPr="006E4FA7">
        <w:rPr>
          <w:color w:val="2F2F31"/>
          <w:spacing w:val="25"/>
          <w:w w:val="110"/>
        </w:rPr>
        <w:t xml:space="preserve"> </w:t>
      </w:r>
      <w:r w:rsidRPr="006E4FA7">
        <w:rPr>
          <w:color w:val="18181C"/>
          <w:spacing w:val="1"/>
          <w:w w:val="110"/>
        </w:rPr>
        <w:t>raggiunti</w:t>
      </w:r>
      <w:r w:rsidRPr="006E4FA7">
        <w:rPr>
          <w:color w:val="3F3F42"/>
          <w:spacing w:val="1"/>
          <w:w w:val="110"/>
        </w:rPr>
        <w:t>,</w:t>
      </w:r>
      <w:r w:rsidRPr="006E4FA7">
        <w:rPr>
          <w:color w:val="3F3F42"/>
          <w:spacing w:val="16"/>
          <w:w w:val="110"/>
        </w:rPr>
        <w:t xml:space="preserve"> </w:t>
      </w:r>
      <w:r w:rsidRPr="006E4FA7">
        <w:rPr>
          <w:color w:val="2F2F31"/>
          <w:w w:val="110"/>
        </w:rPr>
        <w:t>può</w:t>
      </w:r>
      <w:r w:rsidRPr="006E4FA7">
        <w:rPr>
          <w:color w:val="2F2F31"/>
          <w:spacing w:val="27"/>
          <w:w w:val="110"/>
        </w:rPr>
        <w:t xml:space="preserve"> </w:t>
      </w:r>
      <w:r w:rsidRPr="006E4FA7">
        <w:rPr>
          <w:color w:val="3F3F42"/>
          <w:w w:val="110"/>
        </w:rPr>
        <w:t>costituire</w:t>
      </w:r>
      <w:r w:rsidRPr="006E4FA7">
        <w:rPr>
          <w:color w:val="3F3F42"/>
          <w:spacing w:val="39"/>
          <w:w w:val="110"/>
        </w:rPr>
        <w:t xml:space="preserve"> </w:t>
      </w:r>
      <w:r w:rsidRPr="006E4FA7">
        <w:rPr>
          <w:color w:val="2F2F31"/>
          <w:w w:val="110"/>
        </w:rPr>
        <w:t>sicuramente</w:t>
      </w:r>
      <w:r w:rsidRPr="006E4FA7">
        <w:rPr>
          <w:color w:val="2F2F31"/>
          <w:spacing w:val="28"/>
          <w:w w:val="110"/>
        </w:rPr>
        <w:t xml:space="preserve"> </w:t>
      </w:r>
      <w:r w:rsidRPr="006E4FA7">
        <w:rPr>
          <w:color w:val="2F2F31"/>
          <w:w w:val="110"/>
        </w:rPr>
        <w:t>un</w:t>
      </w:r>
      <w:r w:rsidRPr="006E4FA7">
        <w:rPr>
          <w:color w:val="2F2F31"/>
          <w:spacing w:val="28"/>
          <w:w w:val="110"/>
        </w:rPr>
        <w:t xml:space="preserve"> </w:t>
      </w:r>
      <w:r w:rsidRPr="006E4FA7">
        <w:rPr>
          <w:color w:val="2F2F31"/>
          <w:w w:val="110"/>
        </w:rPr>
        <w:t>stimolo</w:t>
      </w:r>
      <w:r w:rsidRPr="006E4FA7">
        <w:rPr>
          <w:color w:val="2F2F31"/>
          <w:spacing w:val="20"/>
          <w:w w:val="110"/>
        </w:rPr>
        <w:t xml:space="preserve"> </w:t>
      </w:r>
      <w:r w:rsidRPr="006E4FA7">
        <w:rPr>
          <w:color w:val="2F2F31"/>
          <w:w w:val="110"/>
        </w:rPr>
        <w:t>per</w:t>
      </w:r>
      <w:r w:rsidRPr="006E4FA7">
        <w:rPr>
          <w:color w:val="2F2F31"/>
          <w:spacing w:val="22"/>
          <w:w w:val="110"/>
        </w:rPr>
        <w:t xml:space="preserve"> </w:t>
      </w:r>
      <w:r w:rsidRPr="006E4FA7">
        <w:rPr>
          <w:color w:val="2F2F31"/>
          <w:w w:val="110"/>
        </w:rPr>
        <w:t>gli</w:t>
      </w:r>
      <w:r w:rsidRPr="006E4FA7">
        <w:rPr>
          <w:color w:val="2F2F31"/>
          <w:spacing w:val="11"/>
          <w:w w:val="110"/>
        </w:rPr>
        <w:t xml:space="preserve"> </w:t>
      </w:r>
      <w:r w:rsidRPr="006E4FA7">
        <w:rPr>
          <w:color w:val="2F2F31"/>
          <w:w w:val="110"/>
        </w:rPr>
        <w:t>studenti</w:t>
      </w:r>
      <w:r w:rsidRPr="006E4FA7">
        <w:rPr>
          <w:color w:val="2F2F31"/>
          <w:spacing w:val="29"/>
          <w:w w:val="116"/>
        </w:rPr>
        <w:t xml:space="preserve"> </w:t>
      </w:r>
      <w:r w:rsidRPr="006E4FA7">
        <w:rPr>
          <w:color w:val="2F2F31"/>
          <w:w w:val="110"/>
        </w:rPr>
        <w:t>ad</w:t>
      </w:r>
      <w:r w:rsidRPr="006E4FA7">
        <w:rPr>
          <w:color w:val="2F2F31"/>
          <w:spacing w:val="7"/>
          <w:w w:val="110"/>
        </w:rPr>
        <w:t xml:space="preserve"> </w:t>
      </w:r>
      <w:r w:rsidRPr="006E4FA7">
        <w:rPr>
          <w:color w:val="2F2F31"/>
          <w:w w:val="110"/>
        </w:rPr>
        <w:t>intraprendere</w:t>
      </w:r>
      <w:r w:rsidRPr="006E4FA7">
        <w:rPr>
          <w:color w:val="2F2F31"/>
          <w:spacing w:val="24"/>
          <w:w w:val="110"/>
        </w:rPr>
        <w:t xml:space="preserve"> </w:t>
      </w:r>
      <w:r w:rsidRPr="006E4FA7">
        <w:rPr>
          <w:color w:val="2F2F31"/>
          <w:w w:val="110"/>
        </w:rPr>
        <w:t>interesse</w:t>
      </w:r>
      <w:r w:rsidRPr="006E4FA7">
        <w:rPr>
          <w:color w:val="2F2F31"/>
          <w:spacing w:val="-4"/>
          <w:w w:val="110"/>
        </w:rPr>
        <w:t xml:space="preserve"> </w:t>
      </w:r>
      <w:r w:rsidRPr="006E4FA7">
        <w:rPr>
          <w:color w:val="2F2F31"/>
          <w:w w:val="110"/>
        </w:rPr>
        <w:t>verso</w:t>
      </w:r>
      <w:r w:rsidRPr="006E4FA7">
        <w:rPr>
          <w:color w:val="2F2F31"/>
          <w:spacing w:val="9"/>
          <w:w w:val="110"/>
        </w:rPr>
        <w:t xml:space="preserve"> </w:t>
      </w:r>
      <w:r w:rsidRPr="006E4FA7">
        <w:rPr>
          <w:color w:val="2F2F31"/>
          <w:w w:val="110"/>
        </w:rPr>
        <w:t>queste</w:t>
      </w:r>
      <w:r w:rsidRPr="006E4FA7">
        <w:rPr>
          <w:color w:val="2F2F31"/>
          <w:spacing w:val="-2"/>
          <w:w w:val="110"/>
        </w:rPr>
        <w:t xml:space="preserve"> </w:t>
      </w:r>
      <w:r w:rsidRPr="006E4FA7">
        <w:rPr>
          <w:color w:val="2F2F31"/>
          <w:w w:val="110"/>
        </w:rPr>
        <w:t>nuove</w:t>
      </w:r>
      <w:r w:rsidRPr="006E4FA7">
        <w:rPr>
          <w:color w:val="2F2F31"/>
          <w:spacing w:val="13"/>
          <w:w w:val="110"/>
        </w:rPr>
        <w:t xml:space="preserve"> </w:t>
      </w:r>
      <w:r w:rsidRPr="006E4FA7">
        <w:rPr>
          <w:color w:val="2F2F31"/>
          <w:w w:val="110"/>
        </w:rPr>
        <w:t>tecnologie.</w:t>
      </w:r>
    </w:p>
    <w:p w:rsidR="006E4FA7" w:rsidRPr="006E4FA7" w:rsidRDefault="006E4FA7" w:rsidP="006E4FA7">
      <w:pPr>
        <w:pStyle w:val="Corpotesto"/>
        <w:ind w:right="139" w:firstLine="720"/>
        <w:jc w:val="both"/>
      </w:pPr>
      <w:r w:rsidRPr="006E4FA7">
        <w:rPr>
          <w:color w:val="2F2F31"/>
          <w:w w:val="110"/>
        </w:rPr>
        <w:t>Il Rettore precisa che l'iniziativa</w:t>
      </w:r>
      <w:r w:rsidRPr="006E4FA7">
        <w:rPr>
          <w:color w:val="2F2F31"/>
          <w:spacing w:val="16"/>
          <w:w w:val="110"/>
        </w:rPr>
        <w:t xml:space="preserve"> </w:t>
      </w:r>
      <w:r w:rsidRPr="006E4FA7">
        <w:rPr>
          <w:color w:val="18181C"/>
          <w:w w:val="110"/>
        </w:rPr>
        <w:t>non</w:t>
      </w:r>
      <w:r w:rsidRPr="006E4FA7">
        <w:rPr>
          <w:color w:val="18181C"/>
          <w:spacing w:val="24"/>
          <w:w w:val="110"/>
        </w:rPr>
        <w:t xml:space="preserve"> </w:t>
      </w:r>
      <w:r w:rsidRPr="006E4FA7">
        <w:rPr>
          <w:color w:val="2F2F31"/>
          <w:w w:val="110"/>
        </w:rPr>
        <w:t>ha</w:t>
      </w:r>
      <w:r w:rsidRPr="006E4FA7">
        <w:rPr>
          <w:color w:val="2F2F31"/>
          <w:spacing w:val="14"/>
          <w:w w:val="110"/>
        </w:rPr>
        <w:t xml:space="preserve"> </w:t>
      </w:r>
      <w:r w:rsidRPr="006E4FA7">
        <w:rPr>
          <w:color w:val="2F2F31"/>
          <w:w w:val="110"/>
        </w:rPr>
        <w:t>alcun</w:t>
      </w:r>
      <w:r w:rsidRPr="006E4FA7">
        <w:rPr>
          <w:color w:val="2F2F31"/>
          <w:spacing w:val="12"/>
          <w:w w:val="110"/>
        </w:rPr>
        <w:t xml:space="preserve"> </w:t>
      </w:r>
      <w:r w:rsidRPr="006E4FA7">
        <w:rPr>
          <w:color w:val="2F2F31"/>
          <w:w w:val="110"/>
        </w:rPr>
        <w:t>fine</w:t>
      </w:r>
      <w:r w:rsidRPr="006E4FA7">
        <w:rPr>
          <w:color w:val="2F2F31"/>
          <w:spacing w:val="9"/>
          <w:w w:val="110"/>
        </w:rPr>
        <w:t xml:space="preserve"> </w:t>
      </w:r>
      <w:r w:rsidRPr="006E4FA7">
        <w:rPr>
          <w:color w:val="2F2F31"/>
          <w:w w:val="110"/>
        </w:rPr>
        <w:t>di</w:t>
      </w:r>
      <w:r w:rsidRPr="006E4FA7">
        <w:rPr>
          <w:color w:val="2F2F31"/>
          <w:spacing w:val="-5"/>
          <w:w w:val="110"/>
        </w:rPr>
        <w:t xml:space="preserve"> </w:t>
      </w:r>
      <w:r w:rsidRPr="006E4FA7">
        <w:rPr>
          <w:color w:val="2F2F31"/>
          <w:w w:val="110"/>
        </w:rPr>
        <w:t>lucro</w:t>
      </w:r>
      <w:r w:rsidRPr="006E4FA7">
        <w:rPr>
          <w:color w:val="2F2F31"/>
          <w:spacing w:val="12"/>
          <w:w w:val="110"/>
        </w:rPr>
        <w:t xml:space="preserve"> </w:t>
      </w:r>
      <w:r w:rsidRPr="006E4FA7">
        <w:rPr>
          <w:color w:val="2F2F31"/>
          <w:w w:val="110"/>
        </w:rPr>
        <w:t>e</w:t>
      </w:r>
      <w:r w:rsidRPr="006E4FA7">
        <w:rPr>
          <w:color w:val="2F2F31"/>
          <w:spacing w:val="7"/>
          <w:w w:val="110"/>
        </w:rPr>
        <w:t xml:space="preserve"> </w:t>
      </w:r>
      <w:r w:rsidRPr="006E4FA7">
        <w:rPr>
          <w:color w:val="3F3F42"/>
          <w:w w:val="110"/>
        </w:rPr>
        <w:t>sarà</w:t>
      </w:r>
      <w:r w:rsidRPr="006E4FA7">
        <w:rPr>
          <w:color w:val="3F3F42"/>
          <w:spacing w:val="8"/>
          <w:w w:val="110"/>
        </w:rPr>
        <w:t xml:space="preserve"> </w:t>
      </w:r>
      <w:r w:rsidRPr="006E4FA7">
        <w:rPr>
          <w:color w:val="2F2F31"/>
          <w:w w:val="110"/>
        </w:rPr>
        <w:t>completamente</w:t>
      </w:r>
      <w:r w:rsidRPr="006E4FA7">
        <w:rPr>
          <w:color w:val="2F2F31"/>
          <w:spacing w:val="17"/>
          <w:w w:val="110"/>
        </w:rPr>
        <w:t xml:space="preserve"> </w:t>
      </w:r>
      <w:r w:rsidRPr="006E4FA7">
        <w:rPr>
          <w:color w:val="2F2F31"/>
          <w:w w:val="110"/>
        </w:rPr>
        <w:t>gratuita</w:t>
      </w:r>
      <w:r w:rsidRPr="006E4FA7">
        <w:rPr>
          <w:color w:val="2F2F31"/>
          <w:spacing w:val="18"/>
          <w:w w:val="110"/>
        </w:rPr>
        <w:t xml:space="preserve"> </w:t>
      </w:r>
      <w:r w:rsidRPr="006E4FA7">
        <w:rPr>
          <w:color w:val="3F3F42"/>
          <w:w w:val="110"/>
        </w:rPr>
        <w:t>a</w:t>
      </w:r>
      <w:r w:rsidRPr="006E4FA7">
        <w:rPr>
          <w:color w:val="3F3F42"/>
          <w:spacing w:val="-3"/>
          <w:w w:val="110"/>
        </w:rPr>
        <w:t xml:space="preserve"> </w:t>
      </w:r>
      <w:r w:rsidRPr="006E4FA7">
        <w:rPr>
          <w:color w:val="2F2F31"/>
          <w:w w:val="110"/>
        </w:rPr>
        <w:t>benefi</w:t>
      </w:r>
      <w:r w:rsidRPr="006E4FA7">
        <w:rPr>
          <w:color w:val="545456"/>
          <w:w w:val="110"/>
        </w:rPr>
        <w:t>ci</w:t>
      </w:r>
      <w:r w:rsidRPr="006E4FA7">
        <w:rPr>
          <w:color w:val="2F2F31"/>
          <w:w w:val="110"/>
        </w:rPr>
        <w:t>o</w:t>
      </w:r>
      <w:r w:rsidRPr="006E4FA7">
        <w:rPr>
          <w:color w:val="2F2F31"/>
          <w:spacing w:val="7"/>
          <w:w w:val="110"/>
        </w:rPr>
        <w:t xml:space="preserve"> </w:t>
      </w:r>
      <w:r w:rsidRPr="006E4FA7">
        <w:rPr>
          <w:color w:val="2F2F31"/>
          <w:w w:val="110"/>
        </w:rPr>
        <w:t>di</w:t>
      </w:r>
      <w:r w:rsidRPr="006E4FA7">
        <w:rPr>
          <w:color w:val="2F2F31"/>
          <w:spacing w:val="24"/>
          <w:w w:val="110"/>
        </w:rPr>
        <w:t xml:space="preserve"> </w:t>
      </w:r>
      <w:r w:rsidRPr="006E4FA7">
        <w:rPr>
          <w:color w:val="2F2F31"/>
          <w:w w:val="110"/>
        </w:rPr>
        <w:t>tutti</w:t>
      </w:r>
      <w:r w:rsidRPr="006E4FA7">
        <w:rPr>
          <w:color w:val="2F2F31"/>
          <w:spacing w:val="-4"/>
          <w:w w:val="110"/>
        </w:rPr>
        <w:t xml:space="preserve"> </w:t>
      </w:r>
      <w:r w:rsidRPr="006E4FA7">
        <w:rPr>
          <w:color w:val="3F3F42"/>
          <w:w w:val="110"/>
        </w:rPr>
        <w:t>gli</w:t>
      </w:r>
      <w:r w:rsidRPr="006E4FA7">
        <w:rPr>
          <w:color w:val="3F3F42"/>
          <w:spacing w:val="6"/>
          <w:w w:val="110"/>
        </w:rPr>
        <w:t xml:space="preserve"> </w:t>
      </w:r>
      <w:r w:rsidRPr="006E4FA7">
        <w:rPr>
          <w:color w:val="3F3F42"/>
          <w:w w:val="110"/>
        </w:rPr>
        <w:t>studenti</w:t>
      </w:r>
      <w:r w:rsidRPr="006E4FA7">
        <w:rPr>
          <w:color w:val="3F3F42"/>
          <w:spacing w:val="3"/>
          <w:w w:val="110"/>
        </w:rPr>
        <w:t xml:space="preserve"> </w:t>
      </w:r>
      <w:r w:rsidRPr="006E4FA7">
        <w:rPr>
          <w:color w:val="2F2F31"/>
          <w:w w:val="110"/>
        </w:rPr>
        <w:t>e</w:t>
      </w:r>
      <w:r w:rsidRPr="006E4FA7">
        <w:rPr>
          <w:color w:val="2F2F31"/>
          <w:spacing w:val="-1"/>
          <w:w w:val="110"/>
        </w:rPr>
        <w:t xml:space="preserve"> </w:t>
      </w:r>
      <w:r w:rsidRPr="006E4FA7">
        <w:rPr>
          <w:color w:val="2F2F31"/>
          <w:w w:val="110"/>
        </w:rPr>
        <w:t>docenti</w:t>
      </w:r>
      <w:r w:rsidRPr="006E4FA7">
        <w:rPr>
          <w:color w:val="2F2F31"/>
          <w:spacing w:val="5"/>
          <w:w w:val="110"/>
        </w:rPr>
        <w:t xml:space="preserve"> </w:t>
      </w:r>
      <w:r w:rsidRPr="006E4FA7">
        <w:rPr>
          <w:color w:val="2F2F31"/>
          <w:w w:val="110"/>
        </w:rPr>
        <w:t>del</w:t>
      </w:r>
      <w:r w:rsidRPr="006E4FA7">
        <w:rPr>
          <w:color w:val="2F2F31"/>
          <w:spacing w:val="5"/>
          <w:w w:val="110"/>
        </w:rPr>
        <w:t xml:space="preserve"> </w:t>
      </w:r>
      <w:r w:rsidRPr="006E4FA7">
        <w:rPr>
          <w:color w:val="2F2F31"/>
          <w:spacing w:val="-2"/>
          <w:w w:val="110"/>
        </w:rPr>
        <w:t>P</w:t>
      </w:r>
      <w:r w:rsidRPr="006E4FA7">
        <w:rPr>
          <w:color w:val="2F2F31"/>
          <w:spacing w:val="-3"/>
          <w:w w:val="110"/>
        </w:rPr>
        <w:t>olitecnico</w:t>
      </w:r>
      <w:r w:rsidRPr="006E4FA7">
        <w:rPr>
          <w:color w:val="2F2F31"/>
          <w:spacing w:val="14"/>
          <w:w w:val="110"/>
        </w:rPr>
        <w:t xml:space="preserve"> </w:t>
      </w:r>
      <w:r w:rsidRPr="006E4FA7">
        <w:rPr>
          <w:color w:val="2F2F31"/>
          <w:w w:val="110"/>
        </w:rPr>
        <w:t>di</w:t>
      </w:r>
      <w:r w:rsidRPr="006E4FA7">
        <w:rPr>
          <w:color w:val="2F2F31"/>
          <w:spacing w:val="1"/>
          <w:w w:val="110"/>
        </w:rPr>
        <w:t xml:space="preserve"> </w:t>
      </w:r>
      <w:r w:rsidRPr="006E4FA7">
        <w:rPr>
          <w:color w:val="2F2F31"/>
          <w:w w:val="110"/>
        </w:rPr>
        <w:t>Bari.</w:t>
      </w:r>
    </w:p>
    <w:p w:rsidR="00B94166" w:rsidRPr="006E4FA7" w:rsidRDefault="00B94166" w:rsidP="006E4FA7">
      <w:pPr>
        <w:spacing w:after="120"/>
        <w:ind w:firstLine="720"/>
        <w:jc w:val="both"/>
      </w:pPr>
      <w:r w:rsidRPr="006E4FA7">
        <w:t>Al termine della relazione, il Rettore invita il Senato a volersi esprimere in merito.</w:t>
      </w:r>
    </w:p>
    <w:p w:rsidR="00B94166" w:rsidRDefault="00B94166" w:rsidP="00337EE3">
      <w:pPr>
        <w:jc w:val="both"/>
      </w:pPr>
    </w:p>
    <w:p w:rsidR="006E4FA7" w:rsidRPr="00B94166" w:rsidRDefault="006E4FA7" w:rsidP="006E4FA7">
      <w:pPr>
        <w:spacing w:after="120"/>
        <w:jc w:val="center"/>
        <w:rPr>
          <w:b/>
        </w:rPr>
      </w:pPr>
      <w:r w:rsidRPr="00B94166">
        <w:rPr>
          <w:b/>
        </w:rPr>
        <w:t>IL SENATO ACCADEMICO</w:t>
      </w:r>
    </w:p>
    <w:p w:rsidR="006E4FA7" w:rsidRDefault="006E4FA7" w:rsidP="006E4FA7">
      <w:pPr>
        <w:spacing w:after="120"/>
        <w:jc w:val="both"/>
      </w:pPr>
      <w:r>
        <w:t>Udita</w:t>
      </w:r>
      <w:r>
        <w:tab/>
        <w:t>la relazione del Rettore;</w:t>
      </w:r>
    </w:p>
    <w:p w:rsidR="006E4FA7" w:rsidRDefault="006E4FA7" w:rsidP="006E4FA7">
      <w:pPr>
        <w:spacing w:after="120"/>
        <w:jc w:val="both"/>
      </w:pPr>
      <w:r>
        <w:t>Vista</w:t>
      </w:r>
      <w:r>
        <w:tab/>
        <w:t>la richiesta dell’Associazione studentesca;</w:t>
      </w:r>
    </w:p>
    <w:p w:rsidR="006E4FA7" w:rsidRDefault="006E4FA7" w:rsidP="006E4FA7">
      <w:pPr>
        <w:spacing w:after="120"/>
        <w:jc w:val="both"/>
      </w:pPr>
      <w:r>
        <w:t>all’unanimità,</w:t>
      </w:r>
    </w:p>
    <w:p w:rsidR="006E4FA7" w:rsidRPr="00B94166" w:rsidRDefault="006E4FA7" w:rsidP="006E4FA7">
      <w:pPr>
        <w:spacing w:after="120"/>
        <w:jc w:val="center"/>
        <w:rPr>
          <w:b/>
        </w:rPr>
      </w:pPr>
      <w:r w:rsidRPr="00B94166">
        <w:rPr>
          <w:b/>
        </w:rPr>
        <w:t>DELIBERA</w:t>
      </w:r>
    </w:p>
    <w:p w:rsidR="00B94166" w:rsidRDefault="006E4FA7" w:rsidP="006E4FA7">
      <w:pPr>
        <w:spacing w:after="120"/>
        <w:jc w:val="both"/>
      </w:pPr>
      <w:r w:rsidRPr="006E4FA7">
        <w:t xml:space="preserve">di concedere il patrocinio gratuito per il Google </w:t>
      </w:r>
      <w:proofErr w:type="spellStart"/>
      <w:r w:rsidRPr="006E4FA7">
        <w:t>DevFest</w:t>
      </w:r>
      <w:proofErr w:type="spellEnd"/>
      <w:r w:rsidRPr="006E4FA7">
        <w:t xml:space="preserve"> – Bari 2015</w:t>
      </w:r>
      <w:r>
        <w:t>.</w:t>
      </w:r>
    </w:p>
    <w:p w:rsidR="006E4FA7" w:rsidRPr="00CA1400" w:rsidRDefault="006E4FA7" w:rsidP="006E4FA7">
      <w:pPr>
        <w:spacing w:after="120"/>
        <w:ind w:left="284" w:hanging="284"/>
      </w:pPr>
      <w:r w:rsidRPr="00CA1400">
        <w:t>La presente delibera è immediatamente esecutiva.</w:t>
      </w:r>
    </w:p>
    <w:p w:rsidR="006E4FA7" w:rsidRPr="00CA1400" w:rsidRDefault="006E4FA7" w:rsidP="006E4FA7">
      <w:pPr>
        <w:pStyle w:val="Corpotesto"/>
        <w:tabs>
          <w:tab w:val="center" w:pos="1980"/>
          <w:tab w:val="center" w:pos="7200"/>
        </w:tabs>
        <w:rPr>
          <w:iCs/>
        </w:rPr>
      </w:pPr>
      <w:r w:rsidRPr="00CA1400">
        <w:rPr>
          <w:iCs/>
        </w:rPr>
        <w:t>Gli Uffici dell'Amministrazione Centrale opereranno in conformità, nell'ambito delle rispettive competenze.</w:t>
      </w:r>
    </w:p>
    <w:p w:rsidR="006E4FA7" w:rsidRPr="006E4FA7" w:rsidRDefault="006E4FA7" w:rsidP="006E4FA7">
      <w:pPr>
        <w:jc w:val="both"/>
      </w:pPr>
    </w:p>
    <w:p w:rsidR="00D6730F" w:rsidRPr="00A06024" w:rsidRDefault="00D6730F" w:rsidP="00337EE3">
      <w:pPr>
        <w:jc w:val="both"/>
      </w:pPr>
      <w:r w:rsidRPr="00A06024">
        <w:t xml:space="preserve">Il  Presidente alle ore </w:t>
      </w:r>
      <w:r w:rsidR="004F12F4">
        <w:t>13.30</w:t>
      </w:r>
      <w:r w:rsidRPr="00A06024">
        <w:t xml:space="preserve"> dichiara chiusa la seduta.</w:t>
      </w:r>
    </w:p>
    <w:p w:rsidR="00D6730F" w:rsidRPr="00A06024" w:rsidRDefault="00D6730F" w:rsidP="00337EE3">
      <w:pPr>
        <w:jc w:val="both"/>
      </w:pPr>
    </w:p>
    <w:p w:rsidR="00D43BD7" w:rsidRPr="00A06024" w:rsidRDefault="00D43BD7" w:rsidP="00337EE3">
      <w:pPr>
        <w:tabs>
          <w:tab w:val="center" w:pos="2552"/>
          <w:tab w:val="center" w:pos="7088"/>
        </w:tabs>
      </w:pPr>
      <w:r w:rsidRPr="00A06024">
        <w:tab/>
        <w:t>Il Segretario</w:t>
      </w:r>
      <w:r w:rsidRPr="00A06024">
        <w:tab/>
        <w:t>Il Presidente</w:t>
      </w:r>
    </w:p>
    <w:p w:rsidR="000D1D6C" w:rsidRPr="00A06024" w:rsidRDefault="00D43BD7" w:rsidP="00337EE3">
      <w:pPr>
        <w:tabs>
          <w:tab w:val="center" w:pos="2552"/>
          <w:tab w:val="center" w:pos="7088"/>
        </w:tabs>
      </w:pPr>
      <w:r w:rsidRPr="00A06024">
        <w:tab/>
        <w:t>Dott.</w:t>
      </w:r>
      <w:r w:rsidR="00E976A7" w:rsidRPr="00A06024">
        <w:t xml:space="preserve"> Antonio Romeo</w:t>
      </w:r>
      <w:r w:rsidRPr="00A06024">
        <w:tab/>
        <w:t xml:space="preserve">Prof. Ing. </w:t>
      </w:r>
      <w:r w:rsidR="004E2091" w:rsidRPr="00A06024">
        <w:t>Eugenio Di Sciascio</w:t>
      </w:r>
    </w:p>
    <w:p w:rsidR="000D1D6C" w:rsidRPr="00A06024" w:rsidRDefault="000D1D6C" w:rsidP="000D1D6C"/>
    <w:p w:rsidR="000D1D6C" w:rsidRPr="00A06024" w:rsidRDefault="000D1D6C" w:rsidP="000D1D6C"/>
    <w:p w:rsidR="001F6EDC" w:rsidRPr="00A06024" w:rsidRDefault="001F6EDC" w:rsidP="000D1D6C">
      <w:pPr>
        <w:tabs>
          <w:tab w:val="left" w:pos="2430"/>
        </w:tabs>
      </w:pPr>
    </w:p>
    <w:sectPr w:rsidR="001F6EDC" w:rsidRPr="00A06024" w:rsidSect="004D1CFE">
      <w:footerReference w:type="default" r:id="rId16"/>
      <w:pgSz w:w="11906" w:h="16838"/>
      <w:pgMar w:top="1134" w:right="849" w:bottom="1134" w:left="102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930" w:rsidRDefault="00D05930">
      <w:r>
        <w:separator/>
      </w:r>
    </w:p>
  </w:endnote>
  <w:endnote w:type="continuationSeparator" w:id="0">
    <w:p w:rsidR="00D05930" w:rsidRDefault="00D0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MS 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Eurostile">
    <w:panose1 w:val="020B050402020205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man">
    <w:altName w:val="Bookman Old Style"/>
    <w:panose1 w:val="00000000000000000000"/>
    <w:charset w:val="4D"/>
    <w:family w:val="auto"/>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neva">
    <w:panose1 w:val="020B050303040404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84F" w:rsidRDefault="00FE484F">
    <w:pPr>
      <w:rPr>
        <w:rFonts w:asciiTheme="majorHAnsi" w:eastAsiaTheme="majorEastAsia" w:hAnsiTheme="majorHAnsi" w:cstheme="majorBidi"/>
      </w:rPr>
    </w:pPr>
  </w:p>
  <w:p w:rsidR="00FE484F" w:rsidRDefault="00FE484F" w:rsidP="0075065F">
    <w:pPr>
      <w:pStyle w:val="Pidipagina"/>
      <w:jc w:val="right"/>
    </w:pPr>
    <w:r>
      <w:rPr>
        <w:noProof/>
        <w:sz w:val="16"/>
        <w:szCs w:val="16"/>
      </w:rPr>
      <w:drawing>
        <wp:inline distT="0" distB="0" distL="0" distR="0" wp14:anchorId="12069E64" wp14:editId="22F70CF7">
          <wp:extent cx="195943" cy="195943"/>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bolo_Politecnico.gif"/>
                  <pic:cNvPicPr/>
                </pic:nvPicPr>
                <pic:blipFill>
                  <a:blip r:embed="rId1">
                    <a:extLst>
                      <a:ext uri="{28A0092B-C50C-407E-A947-70E740481C1C}">
                        <a14:useLocalDpi xmlns:a14="http://schemas.microsoft.com/office/drawing/2010/main" val="0"/>
                      </a:ext>
                    </a:extLst>
                  </a:blip>
                  <a:stretch>
                    <a:fillRect/>
                  </a:stretch>
                </pic:blipFill>
                <pic:spPr>
                  <a:xfrm>
                    <a:off x="0" y="0"/>
                    <a:ext cx="200128" cy="200128"/>
                  </a:xfrm>
                  <a:prstGeom prst="rect">
                    <a:avLst/>
                  </a:prstGeom>
                </pic:spPr>
              </pic:pic>
            </a:graphicData>
          </a:graphic>
        </wp:inline>
      </w:drawing>
    </w:r>
    <w:r>
      <w:rPr>
        <w:sz w:val="20"/>
        <w:szCs w:val="20"/>
      </w:rPr>
      <w:t xml:space="preserve">                                                                           </w:t>
    </w:r>
    <w:sdt>
      <w:sdtPr>
        <w:id w:val="-838690724"/>
        <w:docPartObj>
          <w:docPartGallery w:val="Page Numbers (Bottom of Page)"/>
          <w:docPartUnique/>
        </w:docPartObj>
      </w:sdtPr>
      <w:sdtContent>
        <w:sdt>
          <w:sdtPr>
            <w:id w:val="1325088673"/>
            <w:docPartObj>
              <w:docPartGallery w:val="Page Numbers (Top of Page)"/>
              <w:docPartUnique/>
            </w:docPartObj>
          </w:sdtPr>
          <w:sdtContent>
            <w:r>
              <w:t xml:space="preserve">Pag. </w:t>
            </w:r>
            <w:r>
              <w:rPr>
                <w:b/>
                <w:bCs/>
              </w:rPr>
              <w:fldChar w:fldCharType="begin"/>
            </w:r>
            <w:r>
              <w:rPr>
                <w:b/>
              </w:rPr>
              <w:instrText>PAGE</w:instrText>
            </w:r>
            <w:r>
              <w:rPr>
                <w:b/>
                <w:bCs/>
              </w:rPr>
              <w:fldChar w:fldCharType="separate"/>
            </w:r>
            <w:r w:rsidR="00520F89">
              <w:rPr>
                <w:b/>
                <w:noProof/>
              </w:rPr>
              <w:t>5</w:t>
            </w:r>
            <w:r>
              <w:rPr>
                <w:b/>
                <w:bCs/>
              </w:rPr>
              <w:fldChar w:fldCharType="end"/>
            </w:r>
            <w:r>
              <w:t xml:space="preserve"> a </w:t>
            </w:r>
            <w:r>
              <w:rPr>
                <w:b/>
                <w:bCs/>
              </w:rPr>
              <w:fldChar w:fldCharType="begin"/>
            </w:r>
            <w:r>
              <w:rPr>
                <w:b/>
              </w:rPr>
              <w:instrText>NUMPAGES</w:instrText>
            </w:r>
            <w:r>
              <w:rPr>
                <w:b/>
                <w:bCs/>
              </w:rPr>
              <w:fldChar w:fldCharType="separate"/>
            </w:r>
            <w:r w:rsidR="00520F89">
              <w:rPr>
                <w:b/>
                <w:noProof/>
              </w:rPr>
              <w:t>34</w:t>
            </w:r>
            <w:r>
              <w:rPr>
                <w:b/>
                <w:bCs/>
              </w:rPr>
              <w:fldChar w:fldCharType="end"/>
            </w:r>
          </w:sdtContent>
        </w:sdt>
      </w:sdtContent>
    </w:sdt>
  </w:p>
  <w:p w:rsidR="00FE484F" w:rsidRDefault="00FE484F" w:rsidP="0075065F">
    <w:pPr>
      <w:pStyle w:val="Pidipagina"/>
      <w:tabs>
        <w:tab w:val="clear" w:pos="4819"/>
      </w:tabs>
      <w:jc w:val="center"/>
    </w:pPr>
    <w:r w:rsidRPr="00971868">
      <w:rPr>
        <w:sz w:val="20"/>
        <w:szCs w:val="20"/>
      </w:rPr>
      <w:t xml:space="preserve">Verbale </w:t>
    </w:r>
    <w:r>
      <w:rPr>
        <w:sz w:val="20"/>
        <w:szCs w:val="20"/>
      </w:rPr>
      <w:t>Senato Accademico</w:t>
    </w:r>
  </w:p>
  <w:p w:rsidR="00FE484F" w:rsidRPr="007814B7" w:rsidRDefault="00FE484F" w:rsidP="0075065F">
    <w:pPr>
      <w:jc w:val="center"/>
      <w:rPr>
        <w:sz w:val="20"/>
        <w:szCs w:val="20"/>
      </w:rPr>
    </w:pPr>
    <w:r w:rsidRPr="00971868">
      <w:rPr>
        <w:sz w:val="20"/>
        <w:szCs w:val="20"/>
      </w:rPr>
      <w:t xml:space="preserve">Seduta del </w:t>
    </w:r>
    <w:r>
      <w:rPr>
        <w:sz w:val="20"/>
        <w:szCs w:val="20"/>
      </w:rPr>
      <w:t>28 ottobre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930" w:rsidRDefault="00D05930">
      <w:r>
        <w:separator/>
      </w:r>
    </w:p>
  </w:footnote>
  <w:footnote w:type="continuationSeparator" w:id="0">
    <w:p w:rsidR="00D05930" w:rsidRDefault="00D05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1096B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D"/>
    <w:multiLevelType w:val="multilevel"/>
    <w:tmpl w:val="0000000D"/>
    <w:name w:val="WW8Num1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7"/>
    <w:multiLevelType w:val="multilevel"/>
    <w:tmpl w:val="00000017"/>
    <w:name w:val="WW8Num2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00000018"/>
    <w:multiLevelType w:val="multilevel"/>
    <w:tmpl w:val="00000018"/>
    <w:name w:val="WW8Num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1"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4"/>
    <w:multiLevelType w:val="multilevel"/>
    <w:tmpl w:val="00000024"/>
    <w:name w:val="WW8Num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2C"/>
    <w:multiLevelType w:val="multilevel"/>
    <w:tmpl w:val="0000002C"/>
    <w:name w:val="WW8Num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2D"/>
    <w:multiLevelType w:val="multilevel"/>
    <w:tmpl w:val="0000002D"/>
    <w:name w:val="WW8Num4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4338EE"/>
    <w:multiLevelType w:val="multilevel"/>
    <w:tmpl w:val="E1147162"/>
    <w:name w:val="WW8Num2632222222222222222"/>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15:restartNumberingAfterBreak="0">
    <w:nsid w:val="00B00F55"/>
    <w:multiLevelType w:val="hybridMultilevel"/>
    <w:tmpl w:val="425AF3AE"/>
    <w:name w:val="WW8Num2632222222222222222222"/>
    <w:lvl w:ilvl="0" w:tplc="A91C33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00C65395"/>
    <w:multiLevelType w:val="hybridMultilevel"/>
    <w:tmpl w:val="7FF449C0"/>
    <w:lvl w:ilvl="0" w:tplc="97A8AEC6">
      <w:start w:val="1"/>
      <w:numFmt w:val="bullet"/>
      <w:lvlText w:val=""/>
      <w:lvlJc w:val="left"/>
      <w:pPr>
        <w:ind w:left="720" w:hanging="360"/>
      </w:pPr>
      <w:rPr>
        <w:rFonts w:ascii="Symbol" w:hAnsi="Symbol" w:hint="default"/>
        <w:color w:val="auto"/>
      </w:rPr>
    </w:lvl>
    <w:lvl w:ilvl="1" w:tplc="5BAEA64E">
      <w:numFmt w:val="bullet"/>
      <w:lvlText w:val="-"/>
      <w:lvlJc w:val="left"/>
      <w:pPr>
        <w:ind w:left="1785" w:hanging="705"/>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032308BF"/>
    <w:multiLevelType w:val="hybridMultilevel"/>
    <w:tmpl w:val="BB7887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04560B53"/>
    <w:multiLevelType w:val="hybridMultilevel"/>
    <w:tmpl w:val="06FAF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07F61D6E"/>
    <w:multiLevelType w:val="hybridMultilevel"/>
    <w:tmpl w:val="CD2E0048"/>
    <w:lvl w:ilvl="0" w:tplc="A1C456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07F9100D"/>
    <w:multiLevelType w:val="multilevel"/>
    <w:tmpl w:val="596C10F2"/>
    <w:name w:val="WW8Num263222222222222222222"/>
    <w:lvl w:ilvl="0">
      <w:numFmt w:val="bullet"/>
      <w:lvlText w:val="-"/>
      <w:lvlJc w:val="left"/>
      <w:pPr>
        <w:ind w:left="1068" w:hanging="360"/>
      </w:pPr>
      <w:rPr>
        <w:rFonts w:ascii="Calibri" w:eastAsia="Times New Roman" w:hAnsi="Calibri"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9" w15:restartNumberingAfterBreak="0">
    <w:nsid w:val="088A3471"/>
    <w:multiLevelType w:val="hybridMultilevel"/>
    <w:tmpl w:val="6E7890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08A83440"/>
    <w:multiLevelType w:val="hybridMultilevel"/>
    <w:tmpl w:val="30BC0946"/>
    <w:lvl w:ilvl="0" w:tplc="40FA46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0FD7574F"/>
    <w:multiLevelType w:val="hybridMultilevel"/>
    <w:tmpl w:val="97204B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03570BC"/>
    <w:multiLevelType w:val="hybridMultilevel"/>
    <w:tmpl w:val="7ACA35A4"/>
    <w:lvl w:ilvl="0" w:tplc="0A1073F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1676200"/>
    <w:multiLevelType w:val="hybridMultilevel"/>
    <w:tmpl w:val="4D76FF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1321035E"/>
    <w:multiLevelType w:val="hybridMultilevel"/>
    <w:tmpl w:val="B9FA41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5" w15:restartNumberingAfterBreak="0">
    <w:nsid w:val="137360AC"/>
    <w:multiLevelType w:val="multilevel"/>
    <w:tmpl w:val="085066E6"/>
    <w:styleLink w:val="List0"/>
    <w:lvl w:ilvl="0">
      <w:numFmt w:val="bullet"/>
      <w:lvlText w:val="-"/>
      <w:lvlJc w:val="left"/>
      <w:pPr>
        <w:ind w:left="0" w:firstLine="0"/>
      </w:pPr>
      <w:rPr>
        <w:position w:val="-2"/>
      </w:rPr>
    </w:lvl>
    <w:lvl w:ilvl="1">
      <w:start w:val="1"/>
      <w:numFmt w:val="bullet"/>
      <w:lvlText w:val="•"/>
      <w:lvlJc w:val="left"/>
      <w:pPr>
        <w:ind w:left="0" w:firstLine="0"/>
      </w:pPr>
      <w:rPr>
        <w:position w:val="-2"/>
      </w:rPr>
    </w:lvl>
    <w:lvl w:ilvl="2">
      <w:start w:val="1"/>
      <w:numFmt w:val="bullet"/>
      <w:lvlText w:val="•"/>
      <w:lvlJc w:val="left"/>
      <w:pPr>
        <w:ind w:left="0" w:firstLine="0"/>
      </w:pPr>
      <w:rPr>
        <w:position w:val="-2"/>
      </w:rPr>
    </w:lvl>
    <w:lvl w:ilvl="3">
      <w:start w:val="1"/>
      <w:numFmt w:val="bullet"/>
      <w:lvlText w:val="•"/>
      <w:lvlJc w:val="left"/>
      <w:pPr>
        <w:ind w:left="0" w:firstLine="0"/>
      </w:pPr>
      <w:rPr>
        <w:position w:val="-2"/>
      </w:rPr>
    </w:lvl>
    <w:lvl w:ilvl="4">
      <w:start w:val="1"/>
      <w:numFmt w:val="bullet"/>
      <w:lvlText w:val="•"/>
      <w:lvlJc w:val="left"/>
      <w:pPr>
        <w:ind w:left="0" w:firstLine="0"/>
      </w:pPr>
      <w:rPr>
        <w:position w:val="-2"/>
      </w:rPr>
    </w:lvl>
    <w:lvl w:ilvl="5">
      <w:start w:val="1"/>
      <w:numFmt w:val="bullet"/>
      <w:lvlText w:val="•"/>
      <w:lvlJc w:val="left"/>
      <w:pPr>
        <w:ind w:left="0" w:firstLine="0"/>
      </w:pPr>
      <w:rPr>
        <w:position w:val="-2"/>
      </w:rPr>
    </w:lvl>
    <w:lvl w:ilvl="6">
      <w:start w:val="1"/>
      <w:numFmt w:val="bullet"/>
      <w:lvlText w:val="•"/>
      <w:lvlJc w:val="left"/>
      <w:pPr>
        <w:ind w:left="0" w:firstLine="0"/>
      </w:pPr>
      <w:rPr>
        <w:position w:val="-2"/>
      </w:rPr>
    </w:lvl>
    <w:lvl w:ilvl="7">
      <w:start w:val="1"/>
      <w:numFmt w:val="bullet"/>
      <w:lvlText w:val="•"/>
      <w:lvlJc w:val="left"/>
      <w:pPr>
        <w:ind w:left="0" w:firstLine="0"/>
      </w:pPr>
      <w:rPr>
        <w:position w:val="-2"/>
      </w:rPr>
    </w:lvl>
    <w:lvl w:ilvl="8">
      <w:start w:val="1"/>
      <w:numFmt w:val="bullet"/>
      <w:lvlText w:val="•"/>
      <w:lvlJc w:val="left"/>
      <w:pPr>
        <w:ind w:left="0" w:firstLine="0"/>
      </w:pPr>
      <w:rPr>
        <w:position w:val="-2"/>
      </w:rPr>
    </w:lvl>
  </w:abstractNum>
  <w:abstractNum w:abstractNumId="56" w15:restartNumberingAfterBreak="0">
    <w:nsid w:val="140C5373"/>
    <w:multiLevelType w:val="hybridMultilevel"/>
    <w:tmpl w:val="7102FAEA"/>
    <w:name w:val="WW8Num263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46652A4"/>
    <w:multiLevelType w:val="hybridMultilevel"/>
    <w:tmpl w:val="8E56FE02"/>
    <w:lvl w:ilvl="0" w:tplc="31FAAB72">
      <w:start w:val="1"/>
      <w:numFmt w:val="decimal"/>
      <w:lvlText w:val="%1."/>
      <w:lvlJc w:val="left"/>
      <w:pPr>
        <w:ind w:left="720" w:hanging="360"/>
      </w:pPr>
      <w:rPr>
        <w:rFonts w:ascii="Times New Roman" w:hAnsi="Times New Roman" w:cs="Times New Roman" w:hint="default"/>
        <w:spacing w:val="-28"/>
        <w:w w:val="102"/>
        <w:sz w:val="19"/>
        <w:szCs w:val="1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6306D6B"/>
    <w:multiLevelType w:val="multilevel"/>
    <w:tmpl w:val="9CD40FA0"/>
    <w:name w:val="WW8Num2632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188A1828"/>
    <w:multiLevelType w:val="hybridMultilevel"/>
    <w:tmpl w:val="F01C2C36"/>
    <w:name w:val="WW8Num263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197257E1"/>
    <w:multiLevelType w:val="multilevel"/>
    <w:tmpl w:val="931C1068"/>
    <w:name w:val="WW8Num263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19F17293"/>
    <w:multiLevelType w:val="hybridMultilevel"/>
    <w:tmpl w:val="9D5C38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21322E9E"/>
    <w:multiLevelType w:val="hybridMultilevel"/>
    <w:tmpl w:val="37504B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3" w15:restartNumberingAfterBreak="0">
    <w:nsid w:val="23180E5A"/>
    <w:multiLevelType w:val="multilevel"/>
    <w:tmpl w:val="4E269A14"/>
    <w:lvl w:ilvl="0">
      <w:start w:val="1"/>
      <w:numFmt w:val="decimal"/>
      <w:lvlText w:val="%1."/>
      <w:lvlJc w:val="left"/>
      <w:pPr>
        <w:tabs>
          <w:tab w:val="num" w:pos="360"/>
        </w:tabs>
        <w:ind w:left="360" w:hanging="360"/>
      </w:pPr>
    </w:lvl>
    <w:lvl w:ilvl="1">
      <w:start w:val="1"/>
      <w:numFmt w:val="decimal"/>
      <w:pStyle w:val="StileTitolo2LatinoVerdana10pt"/>
      <w:lvlText w:val="3.%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23F07269"/>
    <w:multiLevelType w:val="hybridMultilevel"/>
    <w:tmpl w:val="1E04B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59F6BF6"/>
    <w:multiLevelType w:val="hybridMultilevel"/>
    <w:tmpl w:val="2A3E0EAC"/>
    <w:name w:val="WW8Num263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9781E52"/>
    <w:multiLevelType w:val="hybridMultilevel"/>
    <w:tmpl w:val="2A845F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ADC061B"/>
    <w:multiLevelType w:val="hybridMultilevel"/>
    <w:tmpl w:val="BACA5CDC"/>
    <w:lvl w:ilvl="0" w:tplc="0C5C8094">
      <w:start w:val="1"/>
      <w:numFmt w:val="decimal"/>
      <w:lvlText w:val="%1."/>
      <w:lvlJc w:val="left"/>
      <w:pPr>
        <w:ind w:left="720" w:hanging="360"/>
      </w:pPr>
      <w:rPr>
        <w:rFonts w:ascii="Times New Roman" w:hAnsi="Times New Roman" w:cs="Times New Roman" w:hint="default"/>
        <w:spacing w:val="-28"/>
        <w:w w:val="102"/>
        <w:sz w:val="19"/>
        <w:szCs w:val="1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B807E1F"/>
    <w:multiLevelType w:val="hybridMultilevel"/>
    <w:tmpl w:val="6D720A02"/>
    <w:name w:val="WW8Num2632222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9" w15:restartNumberingAfterBreak="0">
    <w:nsid w:val="30D92C31"/>
    <w:multiLevelType w:val="hybridMultilevel"/>
    <w:tmpl w:val="229892C6"/>
    <w:lvl w:ilvl="0" w:tplc="577214FC">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0" w15:restartNumberingAfterBreak="0">
    <w:nsid w:val="31CA5E1B"/>
    <w:multiLevelType w:val="hybridMultilevel"/>
    <w:tmpl w:val="DB3AB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34625276"/>
    <w:multiLevelType w:val="multilevel"/>
    <w:tmpl w:val="FFB096BE"/>
    <w:name w:val="WW8Num26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2" w15:restartNumberingAfterBreak="0">
    <w:nsid w:val="351473A0"/>
    <w:multiLevelType w:val="multilevel"/>
    <w:tmpl w:val="0FA8E204"/>
    <w:styleLink w:val="List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73" w15:restartNumberingAfterBreak="0">
    <w:nsid w:val="37476023"/>
    <w:multiLevelType w:val="hybridMultilevel"/>
    <w:tmpl w:val="CD5241D2"/>
    <w:lvl w:ilvl="0" w:tplc="BB8221E6">
      <w:start w:val="4"/>
      <w:numFmt w:val="bullet"/>
      <w:lvlText w:val="-"/>
      <w:lvlJc w:val="left"/>
      <w:pPr>
        <w:ind w:left="1069" w:hanging="360"/>
      </w:pPr>
      <w:rPr>
        <w:rFonts w:ascii="Calibri" w:eastAsia="Times New Roman" w:hAnsi="Calibri"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4" w15:restartNumberingAfterBreak="0">
    <w:nsid w:val="377847DB"/>
    <w:multiLevelType w:val="hybridMultilevel"/>
    <w:tmpl w:val="AF6A0FC6"/>
    <w:name w:val="WW8Num26322222222"/>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5" w15:restartNumberingAfterBreak="0">
    <w:nsid w:val="386A0CCE"/>
    <w:multiLevelType w:val="hybridMultilevel"/>
    <w:tmpl w:val="B99C1C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394837FE"/>
    <w:multiLevelType w:val="hybridMultilevel"/>
    <w:tmpl w:val="AC76D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3B1D1609"/>
    <w:multiLevelType w:val="multilevel"/>
    <w:tmpl w:val="00000024"/>
    <w:name w:val="WW8Num26322"/>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78" w15:restartNumberingAfterBreak="0">
    <w:nsid w:val="3B6E27BA"/>
    <w:multiLevelType w:val="hybridMultilevel"/>
    <w:tmpl w:val="6B82CF56"/>
    <w:name w:val="WW8Num122"/>
    <w:lvl w:ilvl="0" w:tplc="CF98AD72">
      <w:start w:val="1"/>
      <w:numFmt w:val="bullet"/>
      <w:lvlText w:val=""/>
      <w:lvlJc w:val="left"/>
      <w:pPr>
        <w:tabs>
          <w:tab w:val="num" w:pos="1040"/>
        </w:tabs>
        <w:ind w:left="10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D7C0E48"/>
    <w:multiLevelType w:val="hybridMultilevel"/>
    <w:tmpl w:val="FADEB3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4C65094F"/>
    <w:multiLevelType w:val="hybridMultilevel"/>
    <w:tmpl w:val="BCD017D0"/>
    <w:lvl w:ilvl="0" w:tplc="98F0C434">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4C9661E1"/>
    <w:multiLevelType w:val="hybridMultilevel"/>
    <w:tmpl w:val="9642C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4CBA4CE5"/>
    <w:multiLevelType w:val="multilevel"/>
    <w:tmpl w:val="41281820"/>
    <w:lvl w:ilvl="0">
      <w:start w:val="1"/>
      <w:numFmt w:val="decimal"/>
      <w:lvlText w:val="%1."/>
      <w:lvlJc w:val="left"/>
      <w:pPr>
        <w:ind w:left="720" w:hanging="360"/>
      </w:pPr>
      <w:rPr>
        <w:color w:val="FFFFFF"/>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3" w15:restartNumberingAfterBreak="0">
    <w:nsid w:val="4D045A66"/>
    <w:multiLevelType w:val="multilevel"/>
    <w:tmpl w:val="952AF00A"/>
    <w:name w:val="WW8Num26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4" w15:restartNumberingAfterBreak="0">
    <w:nsid w:val="4D7539ED"/>
    <w:multiLevelType w:val="hybridMultilevel"/>
    <w:tmpl w:val="DCA089B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5" w15:restartNumberingAfterBreak="0">
    <w:nsid w:val="54B201DF"/>
    <w:multiLevelType w:val="hybridMultilevel"/>
    <w:tmpl w:val="AFA83CDA"/>
    <w:lvl w:ilvl="0" w:tplc="F724BDE6">
      <w:numFmt w:val="bullet"/>
      <w:lvlText w:val="-"/>
      <w:lvlJc w:val="left"/>
      <w:pPr>
        <w:ind w:left="1069" w:hanging="360"/>
      </w:pPr>
      <w:rPr>
        <w:rFonts w:ascii="Calibri" w:eastAsia="Times New Roman" w:hAnsi="Calibri"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6" w15:restartNumberingAfterBreak="0">
    <w:nsid w:val="552778D3"/>
    <w:multiLevelType w:val="multilevel"/>
    <w:tmpl w:val="51D25964"/>
    <w:name w:val="WW8Num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59B23FD3"/>
    <w:multiLevelType w:val="multilevel"/>
    <w:tmpl w:val="931C1068"/>
    <w:name w:val="WW8Num26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5ECC796C"/>
    <w:multiLevelType w:val="hybridMultilevel"/>
    <w:tmpl w:val="EF0E754A"/>
    <w:name w:val="WW8Num263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609E56F5"/>
    <w:multiLevelType w:val="hybridMultilevel"/>
    <w:tmpl w:val="857A17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66703556"/>
    <w:multiLevelType w:val="hybridMultilevel"/>
    <w:tmpl w:val="63A414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68955994"/>
    <w:multiLevelType w:val="hybridMultilevel"/>
    <w:tmpl w:val="7658A2BC"/>
    <w:lvl w:ilvl="0" w:tplc="8AFA2F36">
      <w:start w:val="200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6A870FA2"/>
    <w:multiLevelType w:val="hybridMultilevel"/>
    <w:tmpl w:val="DE18EA2E"/>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93" w15:restartNumberingAfterBreak="0">
    <w:nsid w:val="73182603"/>
    <w:multiLevelType w:val="multilevel"/>
    <w:tmpl w:val="E1147162"/>
    <w:name w:val="WW8Num2632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94" w15:restartNumberingAfterBreak="0">
    <w:nsid w:val="73777B0A"/>
    <w:multiLevelType w:val="hybridMultilevel"/>
    <w:tmpl w:val="F926C6D8"/>
    <w:lvl w:ilvl="0" w:tplc="473065BA">
      <w:numFmt w:val="bullet"/>
      <w:lvlText w:val="-"/>
      <w:lvlJc w:val="left"/>
      <w:pPr>
        <w:ind w:left="720" w:hanging="360"/>
      </w:pPr>
      <w:rPr>
        <w:rFonts w:ascii="Bookman Old Style" w:eastAsia="Calibri" w:hAnsi="Bookman Old Style"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5" w15:restartNumberingAfterBreak="0">
    <w:nsid w:val="7451217A"/>
    <w:multiLevelType w:val="multilevel"/>
    <w:tmpl w:val="1B4A5382"/>
    <w:styleLink w:val="Elenco2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96" w15:restartNumberingAfterBreak="0">
    <w:nsid w:val="757D126B"/>
    <w:multiLevelType w:val="hybridMultilevel"/>
    <w:tmpl w:val="7BB2D0F8"/>
    <w:name w:val="WW8Num26322222222222222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7" w15:restartNumberingAfterBreak="0">
    <w:nsid w:val="76AC0215"/>
    <w:multiLevelType w:val="multilevel"/>
    <w:tmpl w:val="DF8A41A4"/>
    <w:name w:val="WW8Num2632222"/>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8" w15:restartNumberingAfterBreak="0">
    <w:nsid w:val="77803AFC"/>
    <w:multiLevelType w:val="multilevel"/>
    <w:tmpl w:val="00000024"/>
    <w:name w:val="WW8Num26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9" w15:restartNumberingAfterBreak="0">
    <w:nsid w:val="779A1DDA"/>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00" w15:restartNumberingAfterBreak="0">
    <w:nsid w:val="77A41F73"/>
    <w:multiLevelType w:val="hybridMultilevel"/>
    <w:tmpl w:val="E27404F6"/>
    <w:name w:val="WW8Num262"/>
    <w:lvl w:ilvl="0" w:tplc="9D5C6146">
      <w:start w:val="1"/>
      <w:numFmt w:val="decimal"/>
      <w:lvlText w:val="%1."/>
      <w:lvlJc w:val="left"/>
      <w:pPr>
        <w:ind w:left="720" w:hanging="360"/>
      </w:pPr>
      <w:rPr>
        <w:rFonts w:ascii="Times New Roman" w:hAnsi="Times New Roman" w:cs="Times New Roman" w:hint="default"/>
        <w:b w:val="0"/>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86C0A28"/>
    <w:multiLevelType w:val="hybridMultilevel"/>
    <w:tmpl w:val="96527502"/>
    <w:name w:val="WW8Num263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78C0283F"/>
    <w:multiLevelType w:val="multilevel"/>
    <w:tmpl w:val="E1147162"/>
    <w:name w:val="WW8Num263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03" w15:restartNumberingAfterBreak="0">
    <w:nsid w:val="7A351F21"/>
    <w:multiLevelType w:val="hybridMultilevel"/>
    <w:tmpl w:val="08B2F410"/>
    <w:name w:val="WW8Num263222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7CDC5F7D"/>
    <w:multiLevelType w:val="hybridMultilevel"/>
    <w:tmpl w:val="10420934"/>
    <w:name w:val="WW8Num263222222"/>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 w:numId="2">
    <w:abstractNumId w:val="63"/>
  </w:num>
  <w:num w:numId="3">
    <w:abstractNumId w:val="99"/>
  </w:num>
  <w:num w:numId="4">
    <w:abstractNumId w:val="55"/>
  </w:num>
  <w:num w:numId="5">
    <w:abstractNumId w:val="72"/>
  </w:num>
  <w:num w:numId="6">
    <w:abstractNumId w:val="95"/>
  </w:num>
  <w:num w:numId="7">
    <w:abstractNumId w:val="52"/>
  </w:num>
  <w:num w:numId="8">
    <w:abstractNumId w:val="91"/>
  </w:num>
  <w:num w:numId="9">
    <w:abstractNumId w:val="54"/>
  </w:num>
  <w:num w:numId="10">
    <w:abstractNumId w:val="62"/>
  </w:num>
  <w:num w:numId="11">
    <w:abstractNumId w:val="81"/>
  </w:num>
  <w:num w:numId="12">
    <w:abstractNumId w:val="44"/>
  </w:num>
  <w:num w:numId="13">
    <w:abstractNumId w:val="53"/>
  </w:num>
  <w:num w:numId="14">
    <w:abstractNumId w:val="45"/>
  </w:num>
  <w:num w:numId="15">
    <w:abstractNumId w:val="89"/>
  </w:num>
  <w:num w:numId="16">
    <w:abstractNumId w:val="90"/>
  </w:num>
  <w:num w:numId="17">
    <w:abstractNumId w:val="49"/>
  </w:num>
  <w:num w:numId="18">
    <w:abstractNumId w:val="79"/>
  </w:num>
  <w:num w:numId="19">
    <w:abstractNumId w:val="64"/>
  </w:num>
  <w:num w:numId="20">
    <w:abstractNumId w:val="66"/>
  </w:num>
  <w:num w:numId="21">
    <w:abstractNumId w:val="75"/>
  </w:num>
  <w:num w:numId="22">
    <w:abstractNumId w:val="61"/>
  </w:num>
  <w:num w:numId="23">
    <w:abstractNumId w:val="46"/>
  </w:num>
  <w:num w:numId="24">
    <w:abstractNumId w:val="76"/>
  </w:num>
  <w:num w:numId="25">
    <w:abstractNumId w:val="84"/>
  </w:num>
  <w:num w:numId="26">
    <w:abstractNumId w:val="57"/>
  </w:num>
  <w:num w:numId="27">
    <w:abstractNumId w:val="92"/>
  </w:num>
  <w:num w:numId="28">
    <w:abstractNumId w:val="67"/>
  </w:num>
  <w:num w:numId="29">
    <w:abstractNumId w:val="51"/>
  </w:num>
  <w:num w:numId="30">
    <w:abstractNumId w:val="50"/>
  </w:num>
  <w:num w:numId="31">
    <w:abstractNumId w:val="80"/>
  </w:num>
  <w:num w:numId="32">
    <w:abstractNumId w:val="69"/>
  </w:num>
  <w:num w:numId="3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3"/>
  </w:num>
  <w:num w:numId="35">
    <w:abstractNumId w:val="85"/>
  </w:num>
  <w:num w:numId="36">
    <w:abstractNumId w:val="47"/>
  </w:num>
  <w:num w:numId="37">
    <w:abstractNumId w:val="94"/>
  </w:num>
  <w:num w:numId="38">
    <w:abstractNumId w:val="43"/>
  </w:num>
  <w:num w:numId="39">
    <w:abstractNumId w:val="68"/>
  </w:num>
  <w:num w:numId="40">
    <w:abstractNumId w:val="7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8F"/>
    <w:rsid w:val="00000E35"/>
    <w:rsid w:val="0000129E"/>
    <w:rsid w:val="00002399"/>
    <w:rsid w:val="00002E25"/>
    <w:rsid w:val="000053DA"/>
    <w:rsid w:val="0000622E"/>
    <w:rsid w:val="0001096D"/>
    <w:rsid w:val="000113B1"/>
    <w:rsid w:val="00013601"/>
    <w:rsid w:val="0001373F"/>
    <w:rsid w:val="00014B19"/>
    <w:rsid w:val="00015335"/>
    <w:rsid w:val="000154F5"/>
    <w:rsid w:val="00015B5E"/>
    <w:rsid w:val="00015C35"/>
    <w:rsid w:val="00015EBD"/>
    <w:rsid w:val="00015F98"/>
    <w:rsid w:val="00017971"/>
    <w:rsid w:val="000201B9"/>
    <w:rsid w:val="00021312"/>
    <w:rsid w:val="00024FD4"/>
    <w:rsid w:val="00027987"/>
    <w:rsid w:val="00030266"/>
    <w:rsid w:val="00030AC7"/>
    <w:rsid w:val="0003312A"/>
    <w:rsid w:val="000332D6"/>
    <w:rsid w:val="00034AD5"/>
    <w:rsid w:val="00035A50"/>
    <w:rsid w:val="00036BF2"/>
    <w:rsid w:val="000414F5"/>
    <w:rsid w:val="000433BF"/>
    <w:rsid w:val="0004343B"/>
    <w:rsid w:val="0004363B"/>
    <w:rsid w:val="00043AA3"/>
    <w:rsid w:val="00043C04"/>
    <w:rsid w:val="000469D8"/>
    <w:rsid w:val="0005271F"/>
    <w:rsid w:val="00056E25"/>
    <w:rsid w:val="000577AD"/>
    <w:rsid w:val="00060203"/>
    <w:rsid w:val="0006043C"/>
    <w:rsid w:val="000606C7"/>
    <w:rsid w:val="0006178C"/>
    <w:rsid w:val="00061BC5"/>
    <w:rsid w:val="000630DC"/>
    <w:rsid w:val="00064DBA"/>
    <w:rsid w:val="00066138"/>
    <w:rsid w:val="00070910"/>
    <w:rsid w:val="000726C6"/>
    <w:rsid w:val="00073075"/>
    <w:rsid w:val="00073901"/>
    <w:rsid w:val="00074F9A"/>
    <w:rsid w:val="000761BC"/>
    <w:rsid w:val="0007652B"/>
    <w:rsid w:val="00076834"/>
    <w:rsid w:val="00076AD3"/>
    <w:rsid w:val="00080EA9"/>
    <w:rsid w:val="00080FFC"/>
    <w:rsid w:val="00083BB9"/>
    <w:rsid w:val="0008537E"/>
    <w:rsid w:val="00085F95"/>
    <w:rsid w:val="0008621B"/>
    <w:rsid w:val="00086810"/>
    <w:rsid w:val="0008735F"/>
    <w:rsid w:val="00092FB3"/>
    <w:rsid w:val="000A0EEA"/>
    <w:rsid w:val="000A1367"/>
    <w:rsid w:val="000A2E35"/>
    <w:rsid w:val="000A5B0E"/>
    <w:rsid w:val="000A6832"/>
    <w:rsid w:val="000A6858"/>
    <w:rsid w:val="000A700F"/>
    <w:rsid w:val="000A7BD3"/>
    <w:rsid w:val="000B033E"/>
    <w:rsid w:val="000B3318"/>
    <w:rsid w:val="000B36C1"/>
    <w:rsid w:val="000B3DA0"/>
    <w:rsid w:val="000B3FE8"/>
    <w:rsid w:val="000B47D8"/>
    <w:rsid w:val="000B49B3"/>
    <w:rsid w:val="000B5FA1"/>
    <w:rsid w:val="000C05A0"/>
    <w:rsid w:val="000C0726"/>
    <w:rsid w:val="000C085A"/>
    <w:rsid w:val="000C240F"/>
    <w:rsid w:val="000C5A86"/>
    <w:rsid w:val="000C6538"/>
    <w:rsid w:val="000D0CC8"/>
    <w:rsid w:val="000D142B"/>
    <w:rsid w:val="000D1D6C"/>
    <w:rsid w:val="000D233A"/>
    <w:rsid w:val="000D2368"/>
    <w:rsid w:val="000D2EE0"/>
    <w:rsid w:val="000D5280"/>
    <w:rsid w:val="000E14BD"/>
    <w:rsid w:val="000E21E3"/>
    <w:rsid w:val="000E28DC"/>
    <w:rsid w:val="000E2D38"/>
    <w:rsid w:val="000E4343"/>
    <w:rsid w:val="000E57BA"/>
    <w:rsid w:val="000E5F43"/>
    <w:rsid w:val="000E60EA"/>
    <w:rsid w:val="000E7F9D"/>
    <w:rsid w:val="000F2AAF"/>
    <w:rsid w:val="000F383F"/>
    <w:rsid w:val="000F4639"/>
    <w:rsid w:val="000F5213"/>
    <w:rsid w:val="000F569E"/>
    <w:rsid w:val="000F5CD7"/>
    <w:rsid w:val="000F63B9"/>
    <w:rsid w:val="000F7026"/>
    <w:rsid w:val="001008A1"/>
    <w:rsid w:val="00100AA6"/>
    <w:rsid w:val="00101884"/>
    <w:rsid w:val="00102FE7"/>
    <w:rsid w:val="00106B1E"/>
    <w:rsid w:val="00107151"/>
    <w:rsid w:val="00107EF4"/>
    <w:rsid w:val="0011235D"/>
    <w:rsid w:val="00112B25"/>
    <w:rsid w:val="00112E12"/>
    <w:rsid w:val="001139BE"/>
    <w:rsid w:val="00114807"/>
    <w:rsid w:val="00114D21"/>
    <w:rsid w:val="00115549"/>
    <w:rsid w:val="0011787D"/>
    <w:rsid w:val="00120A23"/>
    <w:rsid w:val="00120B13"/>
    <w:rsid w:val="00120DF0"/>
    <w:rsid w:val="00121264"/>
    <w:rsid w:val="00122FB1"/>
    <w:rsid w:val="001232B9"/>
    <w:rsid w:val="00124BDE"/>
    <w:rsid w:val="00131FC3"/>
    <w:rsid w:val="00133CB0"/>
    <w:rsid w:val="00133ECF"/>
    <w:rsid w:val="00134A96"/>
    <w:rsid w:val="00137AEE"/>
    <w:rsid w:val="001413D0"/>
    <w:rsid w:val="00142BE6"/>
    <w:rsid w:val="00142CD2"/>
    <w:rsid w:val="00144827"/>
    <w:rsid w:val="00145C28"/>
    <w:rsid w:val="00146BE1"/>
    <w:rsid w:val="00146CE8"/>
    <w:rsid w:val="00147752"/>
    <w:rsid w:val="0015011E"/>
    <w:rsid w:val="00150338"/>
    <w:rsid w:val="00150339"/>
    <w:rsid w:val="001522AF"/>
    <w:rsid w:val="001523BA"/>
    <w:rsid w:val="001527D4"/>
    <w:rsid w:val="00152EAD"/>
    <w:rsid w:val="00156AAF"/>
    <w:rsid w:val="00156C11"/>
    <w:rsid w:val="00160062"/>
    <w:rsid w:val="00161E57"/>
    <w:rsid w:val="00163EF7"/>
    <w:rsid w:val="001643D7"/>
    <w:rsid w:val="00164805"/>
    <w:rsid w:val="00165854"/>
    <w:rsid w:val="0017045F"/>
    <w:rsid w:val="0017346A"/>
    <w:rsid w:val="00175FDB"/>
    <w:rsid w:val="00180078"/>
    <w:rsid w:val="00182B81"/>
    <w:rsid w:val="00182D66"/>
    <w:rsid w:val="00182E3B"/>
    <w:rsid w:val="0018448B"/>
    <w:rsid w:val="001848EA"/>
    <w:rsid w:val="0018776B"/>
    <w:rsid w:val="00187825"/>
    <w:rsid w:val="00190F70"/>
    <w:rsid w:val="001913EB"/>
    <w:rsid w:val="0019183C"/>
    <w:rsid w:val="0019277A"/>
    <w:rsid w:val="00193277"/>
    <w:rsid w:val="00195D8E"/>
    <w:rsid w:val="0019783C"/>
    <w:rsid w:val="00197C0F"/>
    <w:rsid w:val="001A02DA"/>
    <w:rsid w:val="001A062C"/>
    <w:rsid w:val="001A0E8A"/>
    <w:rsid w:val="001A365A"/>
    <w:rsid w:val="001A441C"/>
    <w:rsid w:val="001A604F"/>
    <w:rsid w:val="001A6332"/>
    <w:rsid w:val="001A6956"/>
    <w:rsid w:val="001A6FAB"/>
    <w:rsid w:val="001A7128"/>
    <w:rsid w:val="001A79AD"/>
    <w:rsid w:val="001B0089"/>
    <w:rsid w:val="001B1F39"/>
    <w:rsid w:val="001B4590"/>
    <w:rsid w:val="001B5798"/>
    <w:rsid w:val="001B7960"/>
    <w:rsid w:val="001C03E6"/>
    <w:rsid w:val="001C162E"/>
    <w:rsid w:val="001C22E8"/>
    <w:rsid w:val="001C3047"/>
    <w:rsid w:val="001C3ECF"/>
    <w:rsid w:val="001C4BD4"/>
    <w:rsid w:val="001C5AC9"/>
    <w:rsid w:val="001C6DEE"/>
    <w:rsid w:val="001D0909"/>
    <w:rsid w:val="001D2240"/>
    <w:rsid w:val="001D250D"/>
    <w:rsid w:val="001D305C"/>
    <w:rsid w:val="001D37E3"/>
    <w:rsid w:val="001D41E6"/>
    <w:rsid w:val="001D4220"/>
    <w:rsid w:val="001D4547"/>
    <w:rsid w:val="001D5C33"/>
    <w:rsid w:val="001D5F7D"/>
    <w:rsid w:val="001E0388"/>
    <w:rsid w:val="001E09FF"/>
    <w:rsid w:val="001E10F4"/>
    <w:rsid w:val="001E150A"/>
    <w:rsid w:val="001E1792"/>
    <w:rsid w:val="001E17B5"/>
    <w:rsid w:val="001E1AAA"/>
    <w:rsid w:val="001E2BB7"/>
    <w:rsid w:val="001E2CDB"/>
    <w:rsid w:val="001E551C"/>
    <w:rsid w:val="001E6A86"/>
    <w:rsid w:val="001E6AF6"/>
    <w:rsid w:val="001E7661"/>
    <w:rsid w:val="001F2461"/>
    <w:rsid w:val="001F3364"/>
    <w:rsid w:val="001F3C13"/>
    <w:rsid w:val="001F56DE"/>
    <w:rsid w:val="001F6EDC"/>
    <w:rsid w:val="002003F7"/>
    <w:rsid w:val="00200B08"/>
    <w:rsid w:val="002012BC"/>
    <w:rsid w:val="002027B6"/>
    <w:rsid w:val="00202CBE"/>
    <w:rsid w:val="002035DC"/>
    <w:rsid w:val="00203E9D"/>
    <w:rsid w:val="0020438C"/>
    <w:rsid w:val="00204973"/>
    <w:rsid w:val="00205F0D"/>
    <w:rsid w:val="0021080C"/>
    <w:rsid w:val="0021125D"/>
    <w:rsid w:val="00212D4E"/>
    <w:rsid w:val="00214480"/>
    <w:rsid w:val="00214B44"/>
    <w:rsid w:val="00214E01"/>
    <w:rsid w:val="00215592"/>
    <w:rsid w:val="00216F65"/>
    <w:rsid w:val="0021701F"/>
    <w:rsid w:val="0022073C"/>
    <w:rsid w:val="002214A5"/>
    <w:rsid w:val="00221699"/>
    <w:rsid w:val="00221DB3"/>
    <w:rsid w:val="002237AC"/>
    <w:rsid w:val="002240C3"/>
    <w:rsid w:val="0022519B"/>
    <w:rsid w:val="002255D3"/>
    <w:rsid w:val="00225FA8"/>
    <w:rsid w:val="0022610C"/>
    <w:rsid w:val="002268C1"/>
    <w:rsid w:val="00226E0B"/>
    <w:rsid w:val="00226E25"/>
    <w:rsid w:val="00230DFC"/>
    <w:rsid w:val="00233A56"/>
    <w:rsid w:val="002376FC"/>
    <w:rsid w:val="00237903"/>
    <w:rsid w:val="00240B01"/>
    <w:rsid w:val="002419C5"/>
    <w:rsid w:val="0024309E"/>
    <w:rsid w:val="00243550"/>
    <w:rsid w:val="0024462F"/>
    <w:rsid w:val="00245CB6"/>
    <w:rsid w:val="00246715"/>
    <w:rsid w:val="00246E02"/>
    <w:rsid w:val="0024790F"/>
    <w:rsid w:val="00250AA1"/>
    <w:rsid w:val="00251CC6"/>
    <w:rsid w:val="0025226B"/>
    <w:rsid w:val="00253115"/>
    <w:rsid w:val="0025483F"/>
    <w:rsid w:val="002559A5"/>
    <w:rsid w:val="00255DD0"/>
    <w:rsid w:val="002568B4"/>
    <w:rsid w:val="002622F2"/>
    <w:rsid w:val="002630AE"/>
    <w:rsid w:val="00265DB1"/>
    <w:rsid w:val="00266C9A"/>
    <w:rsid w:val="00267356"/>
    <w:rsid w:val="00267D41"/>
    <w:rsid w:val="00271072"/>
    <w:rsid w:val="00271538"/>
    <w:rsid w:val="00276437"/>
    <w:rsid w:val="002805A5"/>
    <w:rsid w:val="00280B65"/>
    <w:rsid w:val="002828F2"/>
    <w:rsid w:val="0028358C"/>
    <w:rsid w:val="00284802"/>
    <w:rsid w:val="00285FD8"/>
    <w:rsid w:val="00287FC3"/>
    <w:rsid w:val="00292F26"/>
    <w:rsid w:val="0029348E"/>
    <w:rsid w:val="00293682"/>
    <w:rsid w:val="002950D8"/>
    <w:rsid w:val="00295DA0"/>
    <w:rsid w:val="00296B5D"/>
    <w:rsid w:val="00297781"/>
    <w:rsid w:val="002A1099"/>
    <w:rsid w:val="002A11C8"/>
    <w:rsid w:val="002A1329"/>
    <w:rsid w:val="002A2F8D"/>
    <w:rsid w:val="002A4B6D"/>
    <w:rsid w:val="002A5A09"/>
    <w:rsid w:val="002A5BAE"/>
    <w:rsid w:val="002A5BB8"/>
    <w:rsid w:val="002B0153"/>
    <w:rsid w:val="002B1126"/>
    <w:rsid w:val="002B12F5"/>
    <w:rsid w:val="002B1E79"/>
    <w:rsid w:val="002B242B"/>
    <w:rsid w:val="002B3858"/>
    <w:rsid w:val="002B7690"/>
    <w:rsid w:val="002C01C4"/>
    <w:rsid w:val="002C0F47"/>
    <w:rsid w:val="002C43DB"/>
    <w:rsid w:val="002C7FB5"/>
    <w:rsid w:val="002D08F7"/>
    <w:rsid w:val="002D2211"/>
    <w:rsid w:val="002D30EA"/>
    <w:rsid w:val="002D3265"/>
    <w:rsid w:val="002D34F2"/>
    <w:rsid w:val="002D39C9"/>
    <w:rsid w:val="002D3BFD"/>
    <w:rsid w:val="002D4387"/>
    <w:rsid w:val="002D5287"/>
    <w:rsid w:val="002D5671"/>
    <w:rsid w:val="002D6160"/>
    <w:rsid w:val="002E10E2"/>
    <w:rsid w:val="002E2358"/>
    <w:rsid w:val="002E2F2B"/>
    <w:rsid w:val="002E4BDF"/>
    <w:rsid w:val="002E55A4"/>
    <w:rsid w:val="002E5D9B"/>
    <w:rsid w:val="002E7D5D"/>
    <w:rsid w:val="002F0C90"/>
    <w:rsid w:val="002F0FED"/>
    <w:rsid w:val="002F3033"/>
    <w:rsid w:val="002F41EE"/>
    <w:rsid w:val="002F45E5"/>
    <w:rsid w:val="002F696E"/>
    <w:rsid w:val="002F74EE"/>
    <w:rsid w:val="002F7B10"/>
    <w:rsid w:val="002F7FC6"/>
    <w:rsid w:val="003016D6"/>
    <w:rsid w:val="00302AD1"/>
    <w:rsid w:val="00302DA8"/>
    <w:rsid w:val="00306F59"/>
    <w:rsid w:val="00307437"/>
    <w:rsid w:val="003076E2"/>
    <w:rsid w:val="00310AE9"/>
    <w:rsid w:val="00310DAD"/>
    <w:rsid w:val="0031194D"/>
    <w:rsid w:val="00311CB7"/>
    <w:rsid w:val="003125DC"/>
    <w:rsid w:val="00312899"/>
    <w:rsid w:val="00315A0A"/>
    <w:rsid w:val="00316257"/>
    <w:rsid w:val="00316AAD"/>
    <w:rsid w:val="003218E5"/>
    <w:rsid w:val="00321EC4"/>
    <w:rsid w:val="003279CB"/>
    <w:rsid w:val="0033180E"/>
    <w:rsid w:val="00331E16"/>
    <w:rsid w:val="0033259C"/>
    <w:rsid w:val="00333EBB"/>
    <w:rsid w:val="00335465"/>
    <w:rsid w:val="003354FE"/>
    <w:rsid w:val="00337EE3"/>
    <w:rsid w:val="00341709"/>
    <w:rsid w:val="00341C4A"/>
    <w:rsid w:val="00345F07"/>
    <w:rsid w:val="00347095"/>
    <w:rsid w:val="003501DA"/>
    <w:rsid w:val="0035397D"/>
    <w:rsid w:val="00353E31"/>
    <w:rsid w:val="003540B2"/>
    <w:rsid w:val="0035488D"/>
    <w:rsid w:val="00357005"/>
    <w:rsid w:val="003572E2"/>
    <w:rsid w:val="00357FC7"/>
    <w:rsid w:val="00360C1E"/>
    <w:rsid w:val="00361B52"/>
    <w:rsid w:val="00363196"/>
    <w:rsid w:val="00372028"/>
    <w:rsid w:val="00373943"/>
    <w:rsid w:val="003743AF"/>
    <w:rsid w:val="0037648A"/>
    <w:rsid w:val="00382E70"/>
    <w:rsid w:val="00387900"/>
    <w:rsid w:val="00391800"/>
    <w:rsid w:val="003A3CDB"/>
    <w:rsid w:val="003A517B"/>
    <w:rsid w:val="003A55A4"/>
    <w:rsid w:val="003A772D"/>
    <w:rsid w:val="003A7C1E"/>
    <w:rsid w:val="003A7D97"/>
    <w:rsid w:val="003B372C"/>
    <w:rsid w:val="003B54D0"/>
    <w:rsid w:val="003B736C"/>
    <w:rsid w:val="003B7AC2"/>
    <w:rsid w:val="003B7CD5"/>
    <w:rsid w:val="003C05BB"/>
    <w:rsid w:val="003C1209"/>
    <w:rsid w:val="003C1448"/>
    <w:rsid w:val="003C1923"/>
    <w:rsid w:val="003C212D"/>
    <w:rsid w:val="003C3363"/>
    <w:rsid w:val="003D0BCD"/>
    <w:rsid w:val="003D3D56"/>
    <w:rsid w:val="003D4EE1"/>
    <w:rsid w:val="003D596F"/>
    <w:rsid w:val="003D5FFD"/>
    <w:rsid w:val="003D63AC"/>
    <w:rsid w:val="003D6B05"/>
    <w:rsid w:val="003D7BA4"/>
    <w:rsid w:val="003E08FC"/>
    <w:rsid w:val="003E0CC0"/>
    <w:rsid w:val="003E1230"/>
    <w:rsid w:val="003E13EC"/>
    <w:rsid w:val="003E1B75"/>
    <w:rsid w:val="003E3B0D"/>
    <w:rsid w:val="003E3DF3"/>
    <w:rsid w:val="003E483D"/>
    <w:rsid w:val="003E4D94"/>
    <w:rsid w:val="003E6716"/>
    <w:rsid w:val="003E704D"/>
    <w:rsid w:val="003F091E"/>
    <w:rsid w:val="003F1E97"/>
    <w:rsid w:val="003F2F93"/>
    <w:rsid w:val="003F509C"/>
    <w:rsid w:val="003F656C"/>
    <w:rsid w:val="003F6A7D"/>
    <w:rsid w:val="003F7DAF"/>
    <w:rsid w:val="004028F2"/>
    <w:rsid w:val="00402C39"/>
    <w:rsid w:val="004036AB"/>
    <w:rsid w:val="004039FD"/>
    <w:rsid w:val="004068BD"/>
    <w:rsid w:val="00406A35"/>
    <w:rsid w:val="0040798C"/>
    <w:rsid w:val="004131A9"/>
    <w:rsid w:val="004152EA"/>
    <w:rsid w:val="00415A12"/>
    <w:rsid w:val="00415C42"/>
    <w:rsid w:val="0041635F"/>
    <w:rsid w:val="00420DFB"/>
    <w:rsid w:val="00420E12"/>
    <w:rsid w:val="00421776"/>
    <w:rsid w:val="004219D0"/>
    <w:rsid w:val="00425433"/>
    <w:rsid w:val="00426EE0"/>
    <w:rsid w:val="00427593"/>
    <w:rsid w:val="004279F3"/>
    <w:rsid w:val="00427C71"/>
    <w:rsid w:val="004302B5"/>
    <w:rsid w:val="004303E6"/>
    <w:rsid w:val="004308C5"/>
    <w:rsid w:val="004308F6"/>
    <w:rsid w:val="00432D45"/>
    <w:rsid w:val="00433B1D"/>
    <w:rsid w:val="0043487F"/>
    <w:rsid w:val="0043799E"/>
    <w:rsid w:val="00437A9E"/>
    <w:rsid w:val="00437BD7"/>
    <w:rsid w:val="004403B7"/>
    <w:rsid w:val="00441AEA"/>
    <w:rsid w:val="004430E4"/>
    <w:rsid w:val="00443695"/>
    <w:rsid w:val="00443914"/>
    <w:rsid w:val="00446AC5"/>
    <w:rsid w:val="00446E8A"/>
    <w:rsid w:val="00447F0D"/>
    <w:rsid w:val="00450C35"/>
    <w:rsid w:val="00450EDE"/>
    <w:rsid w:val="004523B3"/>
    <w:rsid w:val="0045244B"/>
    <w:rsid w:val="00452C34"/>
    <w:rsid w:val="00453FC6"/>
    <w:rsid w:val="00454056"/>
    <w:rsid w:val="00457592"/>
    <w:rsid w:val="004578B5"/>
    <w:rsid w:val="00460392"/>
    <w:rsid w:val="004606A6"/>
    <w:rsid w:val="004614B6"/>
    <w:rsid w:val="004614C0"/>
    <w:rsid w:val="0046252C"/>
    <w:rsid w:val="00462D22"/>
    <w:rsid w:val="004634D9"/>
    <w:rsid w:val="00463DD5"/>
    <w:rsid w:val="00464703"/>
    <w:rsid w:val="0046556A"/>
    <w:rsid w:val="00470BFC"/>
    <w:rsid w:val="00471997"/>
    <w:rsid w:val="00471AE7"/>
    <w:rsid w:val="00474833"/>
    <w:rsid w:val="00474A09"/>
    <w:rsid w:val="0047632E"/>
    <w:rsid w:val="00477C10"/>
    <w:rsid w:val="00483284"/>
    <w:rsid w:val="004878B1"/>
    <w:rsid w:val="00490E24"/>
    <w:rsid w:val="00490F93"/>
    <w:rsid w:val="00491B97"/>
    <w:rsid w:val="00495660"/>
    <w:rsid w:val="004977F0"/>
    <w:rsid w:val="004A153C"/>
    <w:rsid w:val="004A1782"/>
    <w:rsid w:val="004A26B0"/>
    <w:rsid w:val="004A3AD4"/>
    <w:rsid w:val="004A6306"/>
    <w:rsid w:val="004A7769"/>
    <w:rsid w:val="004A79A8"/>
    <w:rsid w:val="004B0B4D"/>
    <w:rsid w:val="004B2E61"/>
    <w:rsid w:val="004B397C"/>
    <w:rsid w:val="004B4388"/>
    <w:rsid w:val="004B619E"/>
    <w:rsid w:val="004B7C4B"/>
    <w:rsid w:val="004C13FA"/>
    <w:rsid w:val="004C144F"/>
    <w:rsid w:val="004C2DC5"/>
    <w:rsid w:val="004C3C62"/>
    <w:rsid w:val="004C436A"/>
    <w:rsid w:val="004C6473"/>
    <w:rsid w:val="004C714A"/>
    <w:rsid w:val="004D1CFE"/>
    <w:rsid w:val="004D47F6"/>
    <w:rsid w:val="004D4D4D"/>
    <w:rsid w:val="004D4FBA"/>
    <w:rsid w:val="004D529A"/>
    <w:rsid w:val="004D6303"/>
    <w:rsid w:val="004D66F9"/>
    <w:rsid w:val="004D7D0E"/>
    <w:rsid w:val="004E144A"/>
    <w:rsid w:val="004E2091"/>
    <w:rsid w:val="004E28FB"/>
    <w:rsid w:val="004E36B2"/>
    <w:rsid w:val="004E494F"/>
    <w:rsid w:val="004E528F"/>
    <w:rsid w:val="004E554D"/>
    <w:rsid w:val="004E59E8"/>
    <w:rsid w:val="004E75C9"/>
    <w:rsid w:val="004F0CD1"/>
    <w:rsid w:val="004F12F4"/>
    <w:rsid w:val="004F2E54"/>
    <w:rsid w:val="004F2F3B"/>
    <w:rsid w:val="004F5ACD"/>
    <w:rsid w:val="004F7EDF"/>
    <w:rsid w:val="0050099F"/>
    <w:rsid w:val="00502556"/>
    <w:rsid w:val="00504027"/>
    <w:rsid w:val="005062F7"/>
    <w:rsid w:val="00506684"/>
    <w:rsid w:val="005109F6"/>
    <w:rsid w:val="00512AF7"/>
    <w:rsid w:val="00512DFD"/>
    <w:rsid w:val="00512EB8"/>
    <w:rsid w:val="0051444D"/>
    <w:rsid w:val="005147F0"/>
    <w:rsid w:val="00514B7E"/>
    <w:rsid w:val="00515B4C"/>
    <w:rsid w:val="00520B6E"/>
    <w:rsid w:val="00520F89"/>
    <w:rsid w:val="00520F96"/>
    <w:rsid w:val="005225B2"/>
    <w:rsid w:val="005238DC"/>
    <w:rsid w:val="00524723"/>
    <w:rsid w:val="00524A6D"/>
    <w:rsid w:val="0052572C"/>
    <w:rsid w:val="00527F7D"/>
    <w:rsid w:val="00532374"/>
    <w:rsid w:val="00532848"/>
    <w:rsid w:val="00533181"/>
    <w:rsid w:val="00533E80"/>
    <w:rsid w:val="00535941"/>
    <w:rsid w:val="00535A2F"/>
    <w:rsid w:val="00537092"/>
    <w:rsid w:val="0053728D"/>
    <w:rsid w:val="00540F68"/>
    <w:rsid w:val="00542B7A"/>
    <w:rsid w:val="00544483"/>
    <w:rsid w:val="00544DB5"/>
    <w:rsid w:val="005501AD"/>
    <w:rsid w:val="00550594"/>
    <w:rsid w:val="00550C13"/>
    <w:rsid w:val="00552453"/>
    <w:rsid w:val="00555FA9"/>
    <w:rsid w:val="005609F5"/>
    <w:rsid w:val="005629A6"/>
    <w:rsid w:val="00563854"/>
    <w:rsid w:val="00564ACB"/>
    <w:rsid w:val="00570FD5"/>
    <w:rsid w:val="00571EDA"/>
    <w:rsid w:val="005725F7"/>
    <w:rsid w:val="005761D8"/>
    <w:rsid w:val="00576531"/>
    <w:rsid w:val="00577A05"/>
    <w:rsid w:val="00581286"/>
    <w:rsid w:val="00582434"/>
    <w:rsid w:val="00583CC7"/>
    <w:rsid w:val="0058751E"/>
    <w:rsid w:val="00587713"/>
    <w:rsid w:val="00591DB7"/>
    <w:rsid w:val="005944A1"/>
    <w:rsid w:val="005A14A0"/>
    <w:rsid w:val="005A4135"/>
    <w:rsid w:val="005A6E7C"/>
    <w:rsid w:val="005B18D0"/>
    <w:rsid w:val="005B1E37"/>
    <w:rsid w:val="005B4AB7"/>
    <w:rsid w:val="005B538C"/>
    <w:rsid w:val="005B5C1F"/>
    <w:rsid w:val="005B644C"/>
    <w:rsid w:val="005B7134"/>
    <w:rsid w:val="005B72DB"/>
    <w:rsid w:val="005C104E"/>
    <w:rsid w:val="005C2374"/>
    <w:rsid w:val="005C337B"/>
    <w:rsid w:val="005C602B"/>
    <w:rsid w:val="005C6C00"/>
    <w:rsid w:val="005C6CE4"/>
    <w:rsid w:val="005C715D"/>
    <w:rsid w:val="005D13FE"/>
    <w:rsid w:val="005D21BB"/>
    <w:rsid w:val="005D54FA"/>
    <w:rsid w:val="005D57BC"/>
    <w:rsid w:val="005D6985"/>
    <w:rsid w:val="005D7473"/>
    <w:rsid w:val="005D7A9D"/>
    <w:rsid w:val="005D7CA9"/>
    <w:rsid w:val="005E0C2F"/>
    <w:rsid w:val="005E184E"/>
    <w:rsid w:val="005E63EA"/>
    <w:rsid w:val="005F0B87"/>
    <w:rsid w:val="005F2267"/>
    <w:rsid w:val="005F2273"/>
    <w:rsid w:val="005F6455"/>
    <w:rsid w:val="005F690B"/>
    <w:rsid w:val="005F6A25"/>
    <w:rsid w:val="00600F22"/>
    <w:rsid w:val="006018AB"/>
    <w:rsid w:val="00601EE1"/>
    <w:rsid w:val="006022A5"/>
    <w:rsid w:val="006027D7"/>
    <w:rsid w:val="00603482"/>
    <w:rsid w:val="00603863"/>
    <w:rsid w:val="00605AE6"/>
    <w:rsid w:val="00606367"/>
    <w:rsid w:val="0061083E"/>
    <w:rsid w:val="00611FB8"/>
    <w:rsid w:val="006136AF"/>
    <w:rsid w:val="00613E5D"/>
    <w:rsid w:val="00615CB8"/>
    <w:rsid w:val="0062177A"/>
    <w:rsid w:val="00623115"/>
    <w:rsid w:val="00625080"/>
    <w:rsid w:val="0062554D"/>
    <w:rsid w:val="00626582"/>
    <w:rsid w:val="00626ACF"/>
    <w:rsid w:val="00626B96"/>
    <w:rsid w:val="006275C4"/>
    <w:rsid w:val="00627BC2"/>
    <w:rsid w:val="0063171A"/>
    <w:rsid w:val="006317DD"/>
    <w:rsid w:val="0063217B"/>
    <w:rsid w:val="00633E23"/>
    <w:rsid w:val="00634C33"/>
    <w:rsid w:val="006400D0"/>
    <w:rsid w:val="006409ED"/>
    <w:rsid w:val="00640BA9"/>
    <w:rsid w:val="006412C8"/>
    <w:rsid w:val="00646146"/>
    <w:rsid w:val="00647773"/>
    <w:rsid w:val="00651DE8"/>
    <w:rsid w:val="00652100"/>
    <w:rsid w:val="00652495"/>
    <w:rsid w:val="0065482F"/>
    <w:rsid w:val="006553E6"/>
    <w:rsid w:val="006604F5"/>
    <w:rsid w:val="00664043"/>
    <w:rsid w:val="006648D3"/>
    <w:rsid w:val="00666C70"/>
    <w:rsid w:val="00667579"/>
    <w:rsid w:val="0067026B"/>
    <w:rsid w:val="00670DAE"/>
    <w:rsid w:val="00670FA0"/>
    <w:rsid w:val="00671428"/>
    <w:rsid w:val="00672304"/>
    <w:rsid w:val="00674435"/>
    <w:rsid w:val="006774DD"/>
    <w:rsid w:val="00681C67"/>
    <w:rsid w:val="0068647A"/>
    <w:rsid w:val="006876E6"/>
    <w:rsid w:val="006923EF"/>
    <w:rsid w:val="00694A04"/>
    <w:rsid w:val="00696C21"/>
    <w:rsid w:val="00697553"/>
    <w:rsid w:val="006978CE"/>
    <w:rsid w:val="006979DB"/>
    <w:rsid w:val="006A25F6"/>
    <w:rsid w:val="006A3751"/>
    <w:rsid w:val="006A561E"/>
    <w:rsid w:val="006A670A"/>
    <w:rsid w:val="006A756B"/>
    <w:rsid w:val="006A7CD2"/>
    <w:rsid w:val="006B08C6"/>
    <w:rsid w:val="006B0AA2"/>
    <w:rsid w:val="006B0D0A"/>
    <w:rsid w:val="006B1044"/>
    <w:rsid w:val="006B11D5"/>
    <w:rsid w:val="006B18EA"/>
    <w:rsid w:val="006B3C16"/>
    <w:rsid w:val="006B449B"/>
    <w:rsid w:val="006B52B1"/>
    <w:rsid w:val="006B74E3"/>
    <w:rsid w:val="006B7553"/>
    <w:rsid w:val="006C16F8"/>
    <w:rsid w:val="006C22EF"/>
    <w:rsid w:val="006C34A0"/>
    <w:rsid w:val="006C37F8"/>
    <w:rsid w:val="006C64BC"/>
    <w:rsid w:val="006C72EA"/>
    <w:rsid w:val="006C731E"/>
    <w:rsid w:val="006D213D"/>
    <w:rsid w:val="006D4A58"/>
    <w:rsid w:val="006D5DBF"/>
    <w:rsid w:val="006D60B8"/>
    <w:rsid w:val="006D6DB9"/>
    <w:rsid w:val="006E041B"/>
    <w:rsid w:val="006E04A8"/>
    <w:rsid w:val="006E2066"/>
    <w:rsid w:val="006E21E1"/>
    <w:rsid w:val="006E3667"/>
    <w:rsid w:val="006E37F9"/>
    <w:rsid w:val="006E447F"/>
    <w:rsid w:val="006E4FA7"/>
    <w:rsid w:val="006E554C"/>
    <w:rsid w:val="006E631F"/>
    <w:rsid w:val="006E7264"/>
    <w:rsid w:val="006E782F"/>
    <w:rsid w:val="006F090C"/>
    <w:rsid w:val="006F2A7E"/>
    <w:rsid w:val="006F3F90"/>
    <w:rsid w:val="006F4720"/>
    <w:rsid w:val="006F69DD"/>
    <w:rsid w:val="006F7655"/>
    <w:rsid w:val="0070006E"/>
    <w:rsid w:val="0070143A"/>
    <w:rsid w:val="00701A38"/>
    <w:rsid w:val="0070308E"/>
    <w:rsid w:val="00710904"/>
    <w:rsid w:val="00710B63"/>
    <w:rsid w:val="00710CAC"/>
    <w:rsid w:val="00712DB3"/>
    <w:rsid w:val="00713F78"/>
    <w:rsid w:val="00715F45"/>
    <w:rsid w:val="00721DCF"/>
    <w:rsid w:val="0072224F"/>
    <w:rsid w:val="0072231F"/>
    <w:rsid w:val="00725031"/>
    <w:rsid w:val="00726F10"/>
    <w:rsid w:val="0073140F"/>
    <w:rsid w:val="00731DB1"/>
    <w:rsid w:val="007331F6"/>
    <w:rsid w:val="007335E8"/>
    <w:rsid w:val="00736405"/>
    <w:rsid w:val="00737CD8"/>
    <w:rsid w:val="00740B4B"/>
    <w:rsid w:val="00742B00"/>
    <w:rsid w:val="00742E7C"/>
    <w:rsid w:val="007434FB"/>
    <w:rsid w:val="0074416B"/>
    <w:rsid w:val="0074482E"/>
    <w:rsid w:val="00744CEE"/>
    <w:rsid w:val="00745137"/>
    <w:rsid w:val="00746A0C"/>
    <w:rsid w:val="0075065F"/>
    <w:rsid w:val="0075333E"/>
    <w:rsid w:val="00753990"/>
    <w:rsid w:val="00753E02"/>
    <w:rsid w:val="007546B7"/>
    <w:rsid w:val="0075500C"/>
    <w:rsid w:val="0075585B"/>
    <w:rsid w:val="007569C4"/>
    <w:rsid w:val="00757CF8"/>
    <w:rsid w:val="00761771"/>
    <w:rsid w:val="00761D53"/>
    <w:rsid w:val="00763C40"/>
    <w:rsid w:val="007658E3"/>
    <w:rsid w:val="00765B04"/>
    <w:rsid w:val="0077092C"/>
    <w:rsid w:val="00770BDF"/>
    <w:rsid w:val="00771D83"/>
    <w:rsid w:val="00773351"/>
    <w:rsid w:val="00774F72"/>
    <w:rsid w:val="00777248"/>
    <w:rsid w:val="007814B7"/>
    <w:rsid w:val="007822CC"/>
    <w:rsid w:val="0078289D"/>
    <w:rsid w:val="007840E6"/>
    <w:rsid w:val="00784A5A"/>
    <w:rsid w:val="00787BBB"/>
    <w:rsid w:val="0079231B"/>
    <w:rsid w:val="007946B2"/>
    <w:rsid w:val="00797F31"/>
    <w:rsid w:val="007A0C7A"/>
    <w:rsid w:val="007A1FF2"/>
    <w:rsid w:val="007A2425"/>
    <w:rsid w:val="007A2C68"/>
    <w:rsid w:val="007A3A30"/>
    <w:rsid w:val="007A5492"/>
    <w:rsid w:val="007A6534"/>
    <w:rsid w:val="007A7078"/>
    <w:rsid w:val="007A755C"/>
    <w:rsid w:val="007A7E49"/>
    <w:rsid w:val="007B5DC6"/>
    <w:rsid w:val="007C351F"/>
    <w:rsid w:val="007C6247"/>
    <w:rsid w:val="007C6D1F"/>
    <w:rsid w:val="007D1052"/>
    <w:rsid w:val="007D1505"/>
    <w:rsid w:val="007D1533"/>
    <w:rsid w:val="007D18BA"/>
    <w:rsid w:val="007D3EA5"/>
    <w:rsid w:val="007D5023"/>
    <w:rsid w:val="007D5774"/>
    <w:rsid w:val="007D7A36"/>
    <w:rsid w:val="007E108A"/>
    <w:rsid w:val="007E1AE9"/>
    <w:rsid w:val="007E1D3E"/>
    <w:rsid w:val="007E26A7"/>
    <w:rsid w:val="007E28D0"/>
    <w:rsid w:val="007E3209"/>
    <w:rsid w:val="007E34A4"/>
    <w:rsid w:val="007E4170"/>
    <w:rsid w:val="007E4EBE"/>
    <w:rsid w:val="007E4FD6"/>
    <w:rsid w:val="007E5104"/>
    <w:rsid w:val="007E579D"/>
    <w:rsid w:val="007E6125"/>
    <w:rsid w:val="007E716E"/>
    <w:rsid w:val="007E7AA1"/>
    <w:rsid w:val="007E7BD8"/>
    <w:rsid w:val="007F2160"/>
    <w:rsid w:val="007F24FD"/>
    <w:rsid w:val="007F30A1"/>
    <w:rsid w:val="007F3219"/>
    <w:rsid w:val="007F3734"/>
    <w:rsid w:val="007F43D3"/>
    <w:rsid w:val="007F47DF"/>
    <w:rsid w:val="007F53F8"/>
    <w:rsid w:val="007F547C"/>
    <w:rsid w:val="007F76E5"/>
    <w:rsid w:val="007F7983"/>
    <w:rsid w:val="007F7D80"/>
    <w:rsid w:val="00801918"/>
    <w:rsid w:val="008022C6"/>
    <w:rsid w:val="008028A5"/>
    <w:rsid w:val="00802C62"/>
    <w:rsid w:val="00803F23"/>
    <w:rsid w:val="00803F45"/>
    <w:rsid w:val="0080456A"/>
    <w:rsid w:val="00807C26"/>
    <w:rsid w:val="00807E58"/>
    <w:rsid w:val="00807ED3"/>
    <w:rsid w:val="0081036A"/>
    <w:rsid w:val="0081316C"/>
    <w:rsid w:val="008141D4"/>
    <w:rsid w:val="00814239"/>
    <w:rsid w:val="00814BAE"/>
    <w:rsid w:val="00815CD8"/>
    <w:rsid w:val="00820084"/>
    <w:rsid w:val="00822F7C"/>
    <w:rsid w:val="00824A3C"/>
    <w:rsid w:val="00824CCB"/>
    <w:rsid w:val="00825651"/>
    <w:rsid w:val="008306C2"/>
    <w:rsid w:val="008308C4"/>
    <w:rsid w:val="00830981"/>
    <w:rsid w:val="00830D29"/>
    <w:rsid w:val="00831819"/>
    <w:rsid w:val="00832FF8"/>
    <w:rsid w:val="008344FE"/>
    <w:rsid w:val="00834982"/>
    <w:rsid w:val="0083560C"/>
    <w:rsid w:val="00836683"/>
    <w:rsid w:val="00836EF2"/>
    <w:rsid w:val="008372EF"/>
    <w:rsid w:val="00837551"/>
    <w:rsid w:val="008404A1"/>
    <w:rsid w:val="008430F1"/>
    <w:rsid w:val="008433AC"/>
    <w:rsid w:val="00844B7B"/>
    <w:rsid w:val="00846F6C"/>
    <w:rsid w:val="00847E61"/>
    <w:rsid w:val="00847FE5"/>
    <w:rsid w:val="008516C0"/>
    <w:rsid w:val="0085452C"/>
    <w:rsid w:val="00856AA0"/>
    <w:rsid w:val="0086291A"/>
    <w:rsid w:val="00862FE9"/>
    <w:rsid w:val="00863E6F"/>
    <w:rsid w:val="008649E3"/>
    <w:rsid w:val="00870711"/>
    <w:rsid w:val="008723AB"/>
    <w:rsid w:val="008744E9"/>
    <w:rsid w:val="008758D4"/>
    <w:rsid w:val="00876599"/>
    <w:rsid w:val="00876A2B"/>
    <w:rsid w:val="0088067F"/>
    <w:rsid w:val="00880A02"/>
    <w:rsid w:val="00880AC9"/>
    <w:rsid w:val="00881963"/>
    <w:rsid w:val="00882368"/>
    <w:rsid w:val="00882FE7"/>
    <w:rsid w:val="00883A87"/>
    <w:rsid w:val="00883FBE"/>
    <w:rsid w:val="00886D48"/>
    <w:rsid w:val="0088703E"/>
    <w:rsid w:val="00887A09"/>
    <w:rsid w:val="008900D3"/>
    <w:rsid w:val="00891CA3"/>
    <w:rsid w:val="00894946"/>
    <w:rsid w:val="00894F76"/>
    <w:rsid w:val="00895694"/>
    <w:rsid w:val="00896994"/>
    <w:rsid w:val="00896E3D"/>
    <w:rsid w:val="008A0E03"/>
    <w:rsid w:val="008A5EB2"/>
    <w:rsid w:val="008A62DA"/>
    <w:rsid w:val="008A6C02"/>
    <w:rsid w:val="008A6D20"/>
    <w:rsid w:val="008A6F68"/>
    <w:rsid w:val="008A76AF"/>
    <w:rsid w:val="008A7D13"/>
    <w:rsid w:val="008A7F57"/>
    <w:rsid w:val="008B1B01"/>
    <w:rsid w:val="008B22F4"/>
    <w:rsid w:val="008B2301"/>
    <w:rsid w:val="008B423D"/>
    <w:rsid w:val="008B5E39"/>
    <w:rsid w:val="008B67ED"/>
    <w:rsid w:val="008C2725"/>
    <w:rsid w:val="008C5CCE"/>
    <w:rsid w:val="008C67A5"/>
    <w:rsid w:val="008C700E"/>
    <w:rsid w:val="008C7061"/>
    <w:rsid w:val="008D08B7"/>
    <w:rsid w:val="008D1088"/>
    <w:rsid w:val="008D2544"/>
    <w:rsid w:val="008D2823"/>
    <w:rsid w:val="008D2FA8"/>
    <w:rsid w:val="008D3F0E"/>
    <w:rsid w:val="008E3681"/>
    <w:rsid w:val="008E3EF6"/>
    <w:rsid w:val="008E48C0"/>
    <w:rsid w:val="008E4F51"/>
    <w:rsid w:val="008E6797"/>
    <w:rsid w:val="008E6F92"/>
    <w:rsid w:val="008F1B92"/>
    <w:rsid w:val="008F1EB3"/>
    <w:rsid w:val="008F2230"/>
    <w:rsid w:val="008F2806"/>
    <w:rsid w:val="008F321B"/>
    <w:rsid w:val="008F4B08"/>
    <w:rsid w:val="008F4BF7"/>
    <w:rsid w:val="008F6470"/>
    <w:rsid w:val="008F6DAC"/>
    <w:rsid w:val="009012B3"/>
    <w:rsid w:val="00901399"/>
    <w:rsid w:val="00903B33"/>
    <w:rsid w:val="00904185"/>
    <w:rsid w:val="009043EB"/>
    <w:rsid w:val="009105AD"/>
    <w:rsid w:val="009105D5"/>
    <w:rsid w:val="00911AAE"/>
    <w:rsid w:val="0091279A"/>
    <w:rsid w:val="00912BF7"/>
    <w:rsid w:val="00912D31"/>
    <w:rsid w:val="00914152"/>
    <w:rsid w:val="009142A8"/>
    <w:rsid w:val="00916B1D"/>
    <w:rsid w:val="009176D9"/>
    <w:rsid w:val="009200B6"/>
    <w:rsid w:val="009208B8"/>
    <w:rsid w:val="009219EE"/>
    <w:rsid w:val="00925170"/>
    <w:rsid w:val="00927037"/>
    <w:rsid w:val="00927D90"/>
    <w:rsid w:val="00931473"/>
    <w:rsid w:val="00932D41"/>
    <w:rsid w:val="00936C75"/>
    <w:rsid w:val="009372C3"/>
    <w:rsid w:val="00937FBE"/>
    <w:rsid w:val="00940B59"/>
    <w:rsid w:val="00940C97"/>
    <w:rsid w:val="00940CCD"/>
    <w:rsid w:val="00940DBA"/>
    <w:rsid w:val="00942C87"/>
    <w:rsid w:val="009450C3"/>
    <w:rsid w:val="00946721"/>
    <w:rsid w:val="00946AAC"/>
    <w:rsid w:val="009473FF"/>
    <w:rsid w:val="00950561"/>
    <w:rsid w:val="00950DC0"/>
    <w:rsid w:val="00953982"/>
    <w:rsid w:val="009539C4"/>
    <w:rsid w:val="009548B3"/>
    <w:rsid w:val="009555BD"/>
    <w:rsid w:val="009558DE"/>
    <w:rsid w:val="00955B63"/>
    <w:rsid w:val="00956427"/>
    <w:rsid w:val="0095689C"/>
    <w:rsid w:val="009607DE"/>
    <w:rsid w:val="00961065"/>
    <w:rsid w:val="00962ECB"/>
    <w:rsid w:val="009636AB"/>
    <w:rsid w:val="009666F5"/>
    <w:rsid w:val="00967172"/>
    <w:rsid w:val="009671A5"/>
    <w:rsid w:val="009702F8"/>
    <w:rsid w:val="0097127C"/>
    <w:rsid w:val="009717FF"/>
    <w:rsid w:val="00971868"/>
    <w:rsid w:val="00971A34"/>
    <w:rsid w:val="00974326"/>
    <w:rsid w:val="00975BE6"/>
    <w:rsid w:val="00975F13"/>
    <w:rsid w:val="00976E48"/>
    <w:rsid w:val="00980B91"/>
    <w:rsid w:val="00981C38"/>
    <w:rsid w:val="00981FAD"/>
    <w:rsid w:val="009828C5"/>
    <w:rsid w:val="00983B6D"/>
    <w:rsid w:val="00984072"/>
    <w:rsid w:val="009855EA"/>
    <w:rsid w:val="00985A90"/>
    <w:rsid w:val="00985BBC"/>
    <w:rsid w:val="0098624C"/>
    <w:rsid w:val="009862AF"/>
    <w:rsid w:val="00990655"/>
    <w:rsid w:val="009908C5"/>
    <w:rsid w:val="009921BE"/>
    <w:rsid w:val="0099283D"/>
    <w:rsid w:val="00993588"/>
    <w:rsid w:val="009948D3"/>
    <w:rsid w:val="00994ADC"/>
    <w:rsid w:val="0099568A"/>
    <w:rsid w:val="00995C19"/>
    <w:rsid w:val="009969AA"/>
    <w:rsid w:val="00996EE2"/>
    <w:rsid w:val="009970ED"/>
    <w:rsid w:val="009A0F7A"/>
    <w:rsid w:val="009A1773"/>
    <w:rsid w:val="009A1EF1"/>
    <w:rsid w:val="009A2314"/>
    <w:rsid w:val="009A43EF"/>
    <w:rsid w:val="009A4A03"/>
    <w:rsid w:val="009A501C"/>
    <w:rsid w:val="009A5201"/>
    <w:rsid w:val="009A77C8"/>
    <w:rsid w:val="009B093F"/>
    <w:rsid w:val="009B0C9C"/>
    <w:rsid w:val="009B15A7"/>
    <w:rsid w:val="009B2E0A"/>
    <w:rsid w:val="009B3FA7"/>
    <w:rsid w:val="009B5926"/>
    <w:rsid w:val="009B63CF"/>
    <w:rsid w:val="009C0585"/>
    <w:rsid w:val="009C129B"/>
    <w:rsid w:val="009C1535"/>
    <w:rsid w:val="009C2469"/>
    <w:rsid w:val="009C289B"/>
    <w:rsid w:val="009C3DAF"/>
    <w:rsid w:val="009C5668"/>
    <w:rsid w:val="009C5817"/>
    <w:rsid w:val="009D235C"/>
    <w:rsid w:val="009D2AD1"/>
    <w:rsid w:val="009D2E8F"/>
    <w:rsid w:val="009D4225"/>
    <w:rsid w:val="009D64EF"/>
    <w:rsid w:val="009D66BB"/>
    <w:rsid w:val="009D677C"/>
    <w:rsid w:val="009D7586"/>
    <w:rsid w:val="009E37CB"/>
    <w:rsid w:val="009E46B3"/>
    <w:rsid w:val="009E6A74"/>
    <w:rsid w:val="009E7326"/>
    <w:rsid w:val="009E7872"/>
    <w:rsid w:val="009F0F39"/>
    <w:rsid w:val="009F17A4"/>
    <w:rsid w:val="009F3310"/>
    <w:rsid w:val="009F38B4"/>
    <w:rsid w:val="009F4907"/>
    <w:rsid w:val="009F4F5D"/>
    <w:rsid w:val="009F5B17"/>
    <w:rsid w:val="009F6AE6"/>
    <w:rsid w:val="009F7298"/>
    <w:rsid w:val="009F759D"/>
    <w:rsid w:val="009F7B7E"/>
    <w:rsid w:val="009F7DB5"/>
    <w:rsid w:val="00A00D8C"/>
    <w:rsid w:val="00A01408"/>
    <w:rsid w:val="00A02003"/>
    <w:rsid w:val="00A028B4"/>
    <w:rsid w:val="00A04607"/>
    <w:rsid w:val="00A04BF1"/>
    <w:rsid w:val="00A05EF9"/>
    <w:rsid w:val="00A06024"/>
    <w:rsid w:val="00A061E7"/>
    <w:rsid w:val="00A115E8"/>
    <w:rsid w:val="00A1338F"/>
    <w:rsid w:val="00A13542"/>
    <w:rsid w:val="00A14348"/>
    <w:rsid w:val="00A15276"/>
    <w:rsid w:val="00A21F90"/>
    <w:rsid w:val="00A230C4"/>
    <w:rsid w:val="00A239A9"/>
    <w:rsid w:val="00A2424F"/>
    <w:rsid w:val="00A26A88"/>
    <w:rsid w:val="00A31751"/>
    <w:rsid w:val="00A32FEA"/>
    <w:rsid w:val="00A333F2"/>
    <w:rsid w:val="00A33726"/>
    <w:rsid w:val="00A356A9"/>
    <w:rsid w:val="00A36389"/>
    <w:rsid w:val="00A44357"/>
    <w:rsid w:val="00A449EE"/>
    <w:rsid w:val="00A44A40"/>
    <w:rsid w:val="00A44D1E"/>
    <w:rsid w:val="00A454D1"/>
    <w:rsid w:val="00A466D4"/>
    <w:rsid w:val="00A46E0A"/>
    <w:rsid w:val="00A46F1A"/>
    <w:rsid w:val="00A470F9"/>
    <w:rsid w:val="00A47377"/>
    <w:rsid w:val="00A50607"/>
    <w:rsid w:val="00A520CD"/>
    <w:rsid w:val="00A52837"/>
    <w:rsid w:val="00A52C2E"/>
    <w:rsid w:val="00A52E88"/>
    <w:rsid w:val="00A53C08"/>
    <w:rsid w:val="00A54996"/>
    <w:rsid w:val="00A549B5"/>
    <w:rsid w:val="00A5519C"/>
    <w:rsid w:val="00A55A2B"/>
    <w:rsid w:val="00A578FA"/>
    <w:rsid w:val="00A622CB"/>
    <w:rsid w:val="00A6270D"/>
    <w:rsid w:val="00A63A79"/>
    <w:rsid w:val="00A65E83"/>
    <w:rsid w:val="00A66DFF"/>
    <w:rsid w:val="00A70400"/>
    <w:rsid w:val="00A74098"/>
    <w:rsid w:val="00A76A42"/>
    <w:rsid w:val="00A81217"/>
    <w:rsid w:val="00A82F32"/>
    <w:rsid w:val="00A83A28"/>
    <w:rsid w:val="00A85D50"/>
    <w:rsid w:val="00A8622A"/>
    <w:rsid w:val="00A8777B"/>
    <w:rsid w:val="00A87E78"/>
    <w:rsid w:val="00A90475"/>
    <w:rsid w:val="00A90EF9"/>
    <w:rsid w:val="00A91136"/>
    <w:rsid w:val="00A913C1"/>
    <w:rsid w:val="00A91779"/>
    <w:rsid w:val="00A92585"/>
    <w:rsid w:val="00A92C8F"/>
    <w:rsid w:val="00A9407A"/>
    <w:rsid w:val="00A94272"/>
    <w:rsid w:val="00A97143"/>
    <w:rsid w:val="00A97973"/>
    <w:rsid w:val="00AA162D"/>
    <w:rsid w:val="00AA1A21"/>
    <w:rsid w:val="00AA2558"/>
    <w:rsid w:val="00AA27B7"/>
    <w:rsid w:val="00AA32E4"/>
    <w:rsid w:val="00AA3490"/>
    <w:rsid w:val="00AA380B"/>
    <w:rsid w:val="00AA3D78"/>
    <w:rsid w:val="00AA4FD1"/>
    <w:rsid w:val="00AA5436"/>
    <w:rsid w:val="00AB01D1"/>
    <w:rsid w:val="00AB088D"/>
    <w:rsid w:val="00AB0B66"/>
    <w:rsid w:val="00AB0EFF"/>
    <w:rsid w:val="00AB17E9"/>
    <w:rsid w:val="00AB1A32"/>
    <w:rsid w:val="00AB1DE6"/>
    <w:rsid w:val="00AB2ECC"/>
    <w:rsid w:val="00AB34DF"/>
    <w:rsid w:val="00AB370A"/>
    <w:rsid w:val="00AB42B6"/>
    <w:rsid w:val="00AB52F2"/>
    <w:rsid w:val="00AB6082"/>
    <w:rsid w:val="00AB691C"/>
    <w:rsid w:val="00AB6D9C"/>
    <w:rsid w:val="00AC19D0"/>
    <w:rsid w:val="00AC1DB4"/>
    <w:rsid w:val="00AC2689"/>
    <w:rsid w:val="00AC6C0E"/>
    <w:rsid w:val="00AD07B7"/>
    <w:rsid w:val="00AD1DAB"/>
    <w:rsid w:val="00AD5092"/>
    <w:rsid w:val="00AD5E5B"/>
    <w:rsid w:val="00AD605D"/>
    <w:rsid w:val="00AD65DF"/>
    <w:rsid w:val="00AD67D0"/>
    <w:rsid w:val="00AD6C69"/>
    <w:rsid w:val="00AD7550"/>
    <w:rsid w:val="00AE0114"/>
    <w:rsid w:val="00AE4C53"/>
    <w:rsid w:val="00AF1EAF"/>
    <w:rsid w:val="00AF2636"/>
    <w:rsid w:val="00AF2E6F"/>
    <w:rsid w:val="00AF4FA0"/>
    <w:rsid w:val="00AF5D04"/>
    <w:rsid w:val="00AF6F79"/>
    <w:rsid w:val="00B01E71"/>
    <w:rsid w:val="00B02E83"/>
    <w:rsid w:val="00B03DD0"/>
    <w:rsid w:val="00B04663"/>
    <w:rsid w:val="00B05F6B"/>
    <w:rsid w:val="00B10187"/>
    <w:rsid w:val="00B12521"/>
    <w:rsid w:val="00B13D16"/>
    <w:rsid w:val="00B15063"/>
    <w:rsid w:val="00B1615D"/>
    <w:rsid w:val="00B17194"/>
    <w:rsid w:val="00B2076F"/>
    <w:rsid w:val="00B20994"/>
    <w:rsid w:val="00B20F39"/>
    <w:rsid w:val="00B226A0"/>
    <w:rsid w:val="00B23B99"/>
    <w:rsid w:val="00B2418C"/>
    <w:rsid w:val="00B2633F"/>
    <w:rsid w:val="00B26824"/>
    <w:rsid w:val="00B26D66"/>
    <w:rsid w:val="00B278BF"/>
    <w:rsid w:val="00B31D15"/>
    <w:rsid w:val="00B32BDB"/>
    <w:rsid w:val="00B333A5"/>
    <w:rsid w:val="00B33435"/>
    <w:rsid w:val="00B33817"/>
    <w:rsid w:val="00B33EFD"/>
    <w:rsid w:val="00B42D22"/>
    <w:rsid w:val="00B44101"/>
    <w:rsid w:val="00B44AA7"/>
    <w:rsid w:val="00B45862"/>
    <w:rsid w:val="00B45A78"/>
    <w:rsid w:val="00B466DC"/>
    <w:rsid w:val="00B505DB"/>
    <w:rsid w:val="00B52B48"/>
    <w:rsid w:val="00B61E54"/>
    <w:rsid w:val="00B6201E"/>
    <w:rsid w:val="00B6245F"/>
    <w:rsid w:val="00B63A85"/>
    <w:rsid w:val="00B640D5"/>
    <w:rsid w:val="00B645C5"/>
    <w:rsid w:val="00B65C60"/>
    <w:rsid w:val="00B66340"/>
    <w:rsid w:val="00B66FF2"/>
    <w:rsid w:val="00B727EE"/>
    <w:rsid w:val="00B75B13"/>
    <w:rsid w:val="00B76370"/>
    <w:rsid w:val="00B7670A"/>
    <w:rsid w:val="00B76BFF"/>
    <w:rsid w:val="00B76CD0"/>
    <w:rsid w:val="00B776F1"/>
    <w:rsid w:val="00B84A8D"/>
    <w:rsid w:val="00B85D07"/>
    <w:rsid w:val="00B861CC"/>
    <w:rsid w:val="00B86E12"/>
    <w:rsid w:val="00B86EDC"/>
    <w:rsid w:val="00B9341A"/>
    <w:rsid w:val="00B93835"/>
    <w:rsid w:val="00B94166"/>
    <w:rsid w:val="00B9470C"/>
    <w:rsid w:val="00B953D8"/>
    <w:rsid w:val="00B953F0"/>
    <w:rsid w:val="00B9641D"/>
    <w:rsid w:val="00BA069C"/>
    <w:rsid w:val="00BA2027"/>
    <w:rsid w:val="00BA2946"/>
    <w:rsid w:val="00BA3713"/>
    <w:rsid w:val="00BA605E"/>
    <w:rsid w:val="00BA6738"/>
    <w:rsid w:val="00BA7B73"/>
    <w:rsid w:val="00BB04CB"/>
    <w:rsid w:val="00BB356B"/>
    <w:rsid w:val="00BB3602"/>
    <w:rsid w:val="00BB6182"/>
    <w:rsid w:val="00BB634F"/>
    <w:rsid w:val="00BB63F3"/>
    <w:rsid w:val="00BB65DC"/>
    <w:rsid w:val="00BB66F8"/>
    <w:rsid w:val="00BC122F"/>
    <w:rsid w:val="00BC1FA5"/>
    <w:rsid w:val="00BC2025"/>
    <w:rsid w:val="00BC3F8B"/>
    <w:rsid w:val="00BC48AA"/>
    <w:rsid w:val="00BC4BE1"/>
    <w:rsid w:val="00BC6458"/>
    <w:rsid w:val="00BC6E5B"/>
    <w:rsid w:val="00BC706C"/>
    <w:rsid w:val="00BC71CD"/>
    <w:rsid w:val="00BC72EB"/>
    <w:rsid w:val="00BC7F8E"/>
    <w:rsid w:val="00BD0282"/>
    <w:rsid w:val="00BD0EB8"/>
    <w:rsid w:val="00BD1A18"/>
    <w:rsid w:val="00BD4E6F"/>
    <w:rsid w:val="00BD55D1"/>
    <w:rsid w:val="00BD7126"/>
    <w:rsid w:val="00BE12C2"/>
    <w:rsid w:val="00BE228C"/>
    <w:rsid w:val="00BE2931"/>
    <w:rsid w:val="00BE3564"/>
    <w:rsid w:val="00BE3572"/>
    <w:rsid w:val="00BE4670"/>
    <w:rsid w:val="00BE5F54"/>
    <w:rsid w:val="00BE6965"/>
    <w:rsid w:val="00BE7D47"/>
    <w:rsid w:val="00BF1220"/>
    <w:rsid w:val="00BF2B96"/>
    <w:rsid w:val="00BF2E23"/>
    <w:rsid w:val="00BF3961"/>
    <w:rsid w:val="00BF4A79"/>
    <w:rsid w:val="00BF6887"/>
    <w:rsid w:val="00BF77D1"/>
    <w:rsid w:val="00BF7DA0"/>
    <w:rsid w:val="00C016DE"/>
    <w:rsid w:val="00C0193A"/>
    <w:rsid w:val="00C052F3"/>
    <w:rsid w:val="00C05998"/>
    <w:rsid w:val="00C07DF4"/>
    <w:rsid w:val="00C10CF4"/>
    <w:rsid w:val="00C10FCB"/>
    <w:rsid w:val="00C11663"/>
    <w:rsid w:val="00C1371A"/>
    <w:rsid w:val="00C13C5A"/>
    <w:rsid w:val="00C14551"/>
    <w:rsid w:val="00C159AE"/>
    <w:rsid w:val="00C15D55"/>
    <w:rsid w:val="00C16288"/>
    <w:rsid w:val="00C16C16"/>
    <w:rsid w:val="00C17747"/>
    <w:rsid w:val="00C17984"/>
    <w:rsid w:val="00C204CC"/>
    <w:rsid w:val="00C26490"/>
    <w:rsid w:val="00C31071"/>
    <w:rsid w:val="00C31807"/>
    <w:rsid w:val="00C33D14"/>
    <w:rsid w:val="00C37CA1"/>
    <w:rsid w:val="00C4000B"/>
    <w:rsid w:val="00C40813"/>
    <w:rsid w:val="00C40D0B"/>
    <w:rsid w:val="00C41D92"/>
    <w:rsid w:val="00C4237A"/>
    <w:rsid w:val="00C43BA7"/>
    <w:rsid w:val="00C45ED5"/>
    <w:rsid w:val="00C46C72"/>
    <w:rsid w:val="00C4781D"/>
    <w:rsid w:val="00C50C51"/>
    <w:rsid w:val="00C518AC"/>
    <w:rsid w:val="00C531AF"/>
    <w:rsid w:val="00C5349F"/>
    <w:rsid w:val="00C53D91"/>
    <w:rsid w:val="00C53E92"/>
    <w:rsid w:val="00C53F81"/>
    <w:rsid w:val="00C54389"/>
    <w:rsid w:val="00C548BA"/>
    <w:rsid w:val="00C55965"/>
    <w:rsid w:val="00C57553"/>
    <w:rsid w:val="00C57DA7"/>
    <w:rsid w:val="00C609EC"/>
    <w:rsid w:val="00C60EEF"/>
    <w:rsid w:val="00C65F7A"/>
    <w:rsid w:val="00C66897"/>
    <w:rsid w:val="00C71161"/>
    <w:rsid w:val="00C725CB"/>
    <w:rsid w:val="00C7515D"/>
    <w:rsid w:val="00C760DB"/>
    <w:rsid w:val="00C76FDA"/>
    <w:rsid w:val="00C8457E"/>
    <w:rsid w:val="00C85A0C"/>
    <w:rsid w:val="00C85FCA"/>
    <w:rsid w:val="00C86FF2"/>
    <w:rsid w:val="00C90BF4"/>
    <w:rsid w:val="00C91489"/>
    <w:rsid w:val="00C91B55"/>
    <w:rsid w:val="00C9366F"/>
    <w:rsid w:val="00C93CD7"/>
    <w:rsid w:val="00C95477"/>
    <w:rsid w:val="00C9577F"/>
    <w:rsid w:val="00C95F55"/>
    <w:rsid w:val="00CA07CE"/>
    <w:rsid w:val="00CA0E52"/>
    <w:rsid w:val="00CA3124"/>
    <w:rsid w:val="00CA3663"/>
    <w:rsid w:val="00CA3B26"/>
    <w:rsid w:val="00CA40FA"/>
    <w:rsid w:val="00CA6D1B"/>
    <w:rsid w:val="00CB116E"/>
    <w:rsid w:val="00CB121B"/>
    <w:rsid w:val="00CB3AFF"/>
    <w:rsid w:val="00CB3EB9"/>
    <w:rsid w:val="00CB3FD9"/>
    <w:rsid w:val="00CB46A4"/>
    <w:rsid w:val="00CB62F0"/>
    <w:rsid w:val="00CB64EE"/>
    <w:rsid w:val="00CC12F8"/>
    <w:rsid w:val="00CC1985"/>
    <w:rsid w:val="00CC2A36"/>
    <w:rsid w:val="00CC45B1"/>
    <w:rsid w:val="00CC6918"/>
    <w:rsid w:val="00CC71E1"/>
    <w:rsid w:val="00CC75F6"/>
    <w:rsid w:val="00CD1651"/>
    <w:rsid w:val="00CD1F8F"/>
    <w:rsid w:val="00CD216D"/>
    <w:rsid w:val="00CD2B43"/>
    <w:rsid w:val="00CD4FC4"/>
    <w:rsid w:val="00CD52A9"/>
    <w:rsid w:val="00CD6A77"/>
    <w:rsid w:val="00CD6E18"/>
    <w:rsid w:val="00CD6E5E"/>
    <w:rsid w:val="00CD7036"/>
    <w:rsid w:val="00CD7652"/>
    <w:rsid w:val="00CE00B1"/>
    <w:rsid w:val="00CE0138"/>
    <w:rsid w:val="00CE04C5"/>
    <w:rsid w:val="00CE14D4"/>
    <w:rsid w:val="00CE17F9"/>
    <w:rsid w:val="00CE1FCE"/>
    <w:rsid w:val="00CE21A5"/>
    <w:rsid w:val="00CE24DF"/>
    <w:rsid w:val="00CE604A"/>
    <w:rsid w:val="00CE7033"/>
    <w:rsid w:val="00CE774F"/>
    <w:rsid w:val="00CE7C64"/>
    <w:rsid w:val="00CF025C"/>
    <w:rsid w:val="00CF1422"/>
    <w:rsid w:val="00CF22A8"/>
    <w:rsid w:val="00CF37B1"/>
    <w:rsid w:val="00CF39BA"/>
    <w:rsid w:val="00CF54A3"/>
    <w:rsid w:val="00CF59EC"/>
    <w:rsid w:val="00CF5ADF"/>
    <w:rsid w:val="00CF5FFF"/>
    <w:rsid w:val="00D0191D"/>
    <w:rsid w:val="00D02295"/>
    <w:rsid w:val="00D023DC"/>
    <w:rsid w:val="00D03F58"/>
    <w:rsid w:val="00D04007"/>
    <w:rsid w:val="00D054A8"/>
    <w:rsid w:val="00D05930"/>
    <w:rsid w:val="00D05EF7"/>
    <w:rsid w:val="00D06C14"/>
    <w:rsid w:val="00D07270"/>
    <w:rsid w:val="00D1010E"/>
    <w:rsid w:val="00D11323"/>
    <w:rsid w:val="00D1149E"/>
    <w:rsid w:val="00D12493"/>
    <w:rsid w:val="00D12D78"/>
    <w:rsid w:val="00D135F3"/>
    <w:rsid w:val="00D15077"/>
    <w:rsid w:val="00D17E19"/>
    <w:rsid w:val="00D20C45"/>
    <w:rsid w:val="00D22FA9"/>
    <w:rsid w:val="00D243D0"/>
    <w:rsid w:val="00D25A49"/>
    <w:rsid w:val="00D25D6F"/>
    <w:rsid w:val="00D26E07"/>
    <w:rsid w:val="00D304C9"/>
    <w:rsid w:val="00D3106D"/>
    <w:rsid w:val="00D317FA"/>
    <w:rsid w:val="00D31FAF"/>
    <w:rsid w:val="00D33A9B"/>
    <w:rsid w:val="00D34A83"/>
    <w:rsid w:val="00D356F1"/>
    <w:rsid w:val="00D35B86"/>
    <w:rsid w:val="00D408F6"/>
    <w:rsid w:val="00D40EE3"/>
    <w:rsid w:val="00D41B96"/>
    <w:rsid w:val="00D41EDE"/>
    <w:rsid w:val="00D42F4B"/>
    <w:rsid w:val="00D42FF7"/>
    <w:rsid w:val="00D43BD7"/>
    <w:rsid w:val="00D503D1"/>
    <w:rsid w:val="00D50A60"/>
    <w:rsid w:val="00D51D79"/>
    <w:rsid w:val="00D52279"/>
    <w:rsid w:val="00D52A90"/>
    <w:rsid w:val="00D52CAF"/>
    <w:rsid w:val="00D53472"/>
    <w:rsid w:val="00D5391A"/>
    <w:rsid w:val="00D55E81"/>
    <w:rsid w:val="00D55EA8"/>
    <w:rsid w:val="00D600BA"/>
    <w:rsid w:val="00D611C2"/>
    <w:rsid w:val="00D612CE"/>
    <w:rsid w:val="00D62408"/>
    <w:rsid w:val="00D62754"/>
    <w:rsid w:val="00D6476C"/>
    <w:rsid w:val="00D65864"/>
    <w:rsid w:val="00D65910"/>
    <w:rsid w:val="00D65E5C"/>
    <w:rsid w:val="00D6604B"/>
    <w:rsid w:val="00D66EB5"/>
    <w:rsid w:val="00D6730F"/>
    <w:rsid w:val="00D704CF"/>
    <w:rsid w:val="00D706FD"/>
    <w:rsid w:val="00D71A37"/>
    <w:rsid w:val="00D72D37"/>
    <w:rsid w:val="00D72D65"/>
    <w:rsid w:val="00D7330F"/>
    <w:rsid w:val="00D740D2"/>
    <w:rsid w:val="00D75D03"/>
    <w:rsid w:val="00D7633F"/>
    <w:rsid w:val="00D76714"/>
    <w:rsid w:val="00D76F1B"/>
    <w:rsid w:val="00D800C9"/>
    <w:rsid w:val="00D816CD"/>
    <w:rsid w:val="00D84946"/>
    <w:rsid w:val="00D84B31"/>
    <w:rsid w:val="00D85C2C"/>
    <w:rsid w:val="00D903C5"/>
    <w:rsid w:val="00D91A3C"/>
    <w:rsid w:val="00D9274D"/>
    <w:rsid w:val="00D92856"/>
    <w:rsid w:val="00D92974"/>
    <w:rsid w:val="00D96416"/>
    <w:rsid w:val="00DA0911"/>
    <w:rsid w:val="00DA0B16"/>
    <w:rsid w:val="00DA150C"/>
    <w:rsid w:val="00DA2596"/>
    <w:rsid w:val="00DA346B"/>
    <w:rsid w:val="00DA45CF"/>
    <w:rsid w:val="00DA6C95"/>
    <w:rsid w:val="00DA798F"/>
    <w:rsid w:val="00DB0D9D"/>
    <w:rsid w:val="00DB17E7"/>
    <w:rsid w:val="00DC0A2E"/>
    <w:rsid w:val="00DC16EF"/>
    <w:rsid w:val="00DC2C4E"/>
    <w:rsid w:val="00DC3631"/>
    <w:rsid w:val="00DC502C"/>
    <w:rsid w:val="00DC57E2"/>
    <w:rsid w:val="00DC5D1A"/>
    <w:rsid w:val="00DC5FC5"/>
    <w:rsid w:val="00DC60B1"/>
    <w:rsid w:val="00DD0CCB"/>
    <w:rsid w:val="00DD14D3"/>
    <w:rsid w:val="00DD2524"/>
    <w:rsid w:val="00DD3B19"/>
    <w:rsid w:val="00DD4667"/>
    <w:rsid w:val="00DD5E7A"/>
    <w:rsid w:val="00DD5E94"/>
    <w:rsid w:val="00DD6E25"/>
    <w:rsid w:val="00DE2587"/>
    <w:rsid w:val="00DE2849"/>
    <w:rsid w:val="00DE31C9"/>
    <w:rsid w:val="00DE44C2"/>
    <w:rsid w:val="00DE4628"/>
    <w:rsid w:val="00DE4C0B"/>
    <w:rsid w:val="00DF0341"/>
    <w:rsid w:val="00DF0F35"/>
    <w:rsid w:val="00DF27E7"/>
    <w:rsid w:val="00DF3739"/>
    <w:rsid w:val="00DF7A57"/>
    <w:rsid w:val="00E005AB"/>
    <w:rsid w:val="00E0152D"/>
    <w:rsid w:val="00E02683"/>
    <w:rsid w:val="00E05833"/>
    <w:rsid w:val="00E1031F"/>
    <w:rsid w:val="00E12695"/>
    <w:rsid w:val="00E13CF0"/>
    <w:rsid w:val="00E14303"/>
    <w:rsid w:val="00E14BA2"/>
    <w:rsid w:val="00E156A5"/>
    <w:rsid w:val="00E16614"/>
    <w:rsid w:val="00E2040D"/>
    <w:rsid w:val="00E205C9"/>
    <w:rsid w:val="00E223B5"/>
    <w:rsid w:val="00E239EE"/>
    <w:rsid w:val="00E23C09"/>
    <w:rsid w:val="00E261FB"/>
    <w:rsid w:val="00E36426"/>
    <w:rsid w:val="00E377DA"/>
    <w:rsid w:val="00E40EFD"/>
    <w:rsid w:val="00E42290"/>
    <w:rsid w:val="00E46773"/>
    <w:rsid w:val="00E471AB"/>
    <w:rsid w:val="00E50671"/>
    <w:rsid w:val="00E51CD1"/>
    <w:rsid w:val="00E544D1"/>
    <w:rsid w:val="00E56050"/>
    <w:rsid w:val="00E57DC1"/>
    <w:rsid w:val="00E6068A"/>
    <w:rsid w:val="00E63EA8"/>
    <w:rsid w:val="00E64514"/>
    <w:rsid w:val="00E65DEF"/>
    <w:rsid w:val="00E67179"/>
    <w:rsid w:val="00E675A1"/>
    <w:rsid w:val="00E67727"/>
    <w:rsid w:val="00E67A80"/>
    <w:rsid w:val="00E71641"/>
    <w:rsid w:val="00E73206"/>
    <w:rsid w:val="00E747B9"/>
    <w:rsid w:val="00E74B1C"/>
    <w:rsid w:val="00E80AA7"/>
    <w:rsid w:val="00E80C38"/>
    <w:rsid w:val="00E81319"/>
    <w:rsid w:val="00E81D2A"/>
    <w:rsid w:val="00E82A2F"/>
    <w:rsid w:val="00E82C4A"/>
    <w:rsid w:val="00E82DAE"/>
    <w:rsid w:val="00E847B4"/>
    <w:rsid w:val="00E84807"/>
    <w:rsid w:val="00E84A0F"/>
    <w:rsid w:val="00E8526D"/>
    <w:rsid w:val="00E864D4"/>
    <w:rsid w:val="00E86C7F"/>
    <w:rsid w:val="00E875E4"/>
    <w:rsid w:val="00E87CDE"/>
    <w:rsid w:val="00E92190"/>
    <w:rsid w:val="00E92353"/>
    <w:rsid w:val="00E93C46"/>
    <w:rsid w:val="00E94887"/>
    <w:rsid w:val="00E949F3"/>
    <w:rsid w:val="00E96C64"/>
    <w:rsid w:val="00E97362"/>
    <w:rsid w:val="00E976A7"/>
    <w:rsid w:val="00E97EAC"/>
    <w:rsid w:val="00EA0809"/>
    <w:rsid w:val="00EA3198"/>
    <w:rsid w:val="00EA453D"/>
    <w:rsid w:val="00EA6A13"/>
    <w:rsid w:val="00EB0FB7"/>
    <w:rsid w:val="00EB211F"/>
    <w:rsid w:val="00EB2F13"/>
    <w:rsid w:val="00EB3246"/>
    <w:rsid w:val="00EB3937"/>
    <w:rsid w:val="00EB556A"/>
    <w:rsid w:val="00EB5D58"/>
    <w:rsid w:val="00EB62AC"/>
    <w:rsid w:val="00EB7B67"/>
    <w:rsid w:val="00EC01AB"/>
    <w:rsid w:val="00EC0E67"/>
    <w:rsid w:val="00EC286D"/>
    <w:rsid w:val="00EC4430"/>
    <w:rsid w:val="00EC465E"/>
    <w:rsid w:val="00EC61A7"/>
    <w:rsid w:val="00EC685A"/>
    <w:rsid w:val="00EC75A8"/>
    <w:rsid w:val="00EC7777"/>
    <w:rsid w:val="00ED066C"/>
    <w:rsid w:val="00ED0A45"/>
    <w:rsid w:val="00ED1A8A"/>
    <w:rsid w:val="00ED5D9F"/>
    <w:rsid w:val="00ED6AEC"/>
    <w:rsid w:val="00ED6B51"/>
    <w:rsid w:val="00ED6EF0"/>
    <w:rsid w:val="00ED7046"/>
    <w:rsid w:val="00ED7C63"/>
    <w:rsid w:val="00ED7DAE"/>
    <w:rsid w:val="00EE11A4"/>
    <w:rsid w:val="00EE20B0"/>
    <w:rsid w:val="00EE4B85"/>
    <w:rsid w:val="00EF06E3"/>
    <w:rsid w:val="00EF0C20"/>
    <w:rsid w:val="00EF0C81"/>
    <w:rsid w:val="00EF0DBB"/>
    <w:rsid w:val="00EF27EE"/>
    <w:rsid w:val="00EF34CB"/>
    <w:rsid w:val="00EF34F0"/>
    <w:rsid w:val="00EF5246"/>
    <w:rsid w:val="00EF7B0A"/>
    <w:rsid w:val="00F00A44"/>
    <w:rsid w:val="00F00A8D"/>
    <w:rsid w:val="00F015B5"/>
    <w:rsid w:val="00F04A3A"/>
    <w:rsid w:val="00F04BA4"/>
    <w:rsid w:val="00F05CAE"/>
    <w:rsid w:val="00F06E31"/>
    <w:rsid w:val="00F12FF7"/>
    <w:rsid w:val="00F138D3"/>
    <w:rsid w:val="00F13B82"/>
    <w:rsid w:val="00F16981"/>
    <w:rsid w:val="00F16B15"/>
    <w:rsid w:val="00F20495"/>
    <w:rsid w:val="00F22A78"/>
    <w:rsid w:val="00F2325F"/>
    <w:rsid w:val="00F2373C"/>
    <w:rsid w:val="00F23B6F"/>
    <w:rsid w:val="00F23EB2"/>
    <w:rsid w:val="00F279BB"/>
    <w:rsid w:val="00F310A3"/>
    <w:rsid w:val="00F31FBE"/>
    <w:rsid w:val="00F321CF"/>
    <w:rsid w:val="00F332EF"/>
    <w:rsid w:val="00F341CD"/>
    <w:rsid w:val="00F3493A"/>
    <w:rsid w:val="00F34C4E"/>
    <w:rsid w:val="00F34D1D"/>
    <w:rsid w:val="00F36204"/>
    <w:rsid w:val="00F37061"/>
    <w:rsid w:val="00F377A1"/>
    <w:rsid w:val="00F40651"/>
    <w:rsid w:val="00F4105B"/>
    <w:rsid w:val="00F41BE8"/>
    <w:rsid w:val="00F420A9"/>
    <w:rsid w:val="00F51180"/>
    <w:rsid w:val="00F55659"/>
    <w:rsid w:val="00F56C72"/>
    <w:rsid w:val="00F577B5"/>
    <w:rsid w:val="00F60EEC"/>
    <w:rsid w:val="00F63479"/>
    <w:rsid w:val="00F63C58"/>
    <w:rsid w:val="00F65E68"/>
    <w:rsid w:val="00F66A39"/>
    <w:rsid w:val="00F67DF7"/>
    <w:rsid w:val="00F728B6"/>
    <w:rsid w:val="00F75DBF"/>
    <w:rsid w:val="00F76F2C"/>
    <w:rsid w:val="00F771BD"/>
    <w:rsid w:val="00F778DD"/>
    <w:rsid w:val="00F801A4"/>
    <w:rsid w:val="00F828B4"/>
    <w:rsid w:val="00F846E6"/>
    <w:rsid w:val="00F85BC0"/>
    <w:rsid w:val="00F860CF"/>
    <w:rsid w:val="00F86176"/>
    <w:rsid w:val="00F904B4"/>
    <w:rsid w:val="00F90A0A"/>
    <w:rsid w:val="00F91C61"/>
    <w:rsid w:val="00F94C93"/>
    <w:rsid w:val="00F962D5"/>
    <w:rsid w:val="00F97CC6"/>
    <w:rsid w:val="00FA0A6D"/>
    <w:rsid w:val="00FA48A3"/>
    <w:rsid w:val="00FA4999"/>
    <w:rsid w:val="00FA49CF"/>
    <w:rsid w:val="00FA4F30"/>
    <w:rsid w:val="00FA7167"/>
    <w:rsid w:val="00FB271A"/>
    <w:rsid w:val="00FB39C9"/>
    <w:rsid w:val="00FB6564"/>
    <w:rsid w:val="00FB70D3"/>
    <w:rsid w:val="00FB7A46"/>
    <w:rsid w:val="00FC00E3"/>
    <w:rsid w:val="00FC0D46"/>
    <w:rsid w:val="00FC17BC"/>
    <w:rsid w:val="00FC266F"/>
    <w:rsid w:val="00FC4357"/>
    <w:rsid w:val="00FC6426"/>
    <w:rsid w:val="00FC657E"/>
    <w:rsid w:val="00FC6A9B"/>
    <w:rsid w:val="00FC6DC4"/>
    <w:rsid w:val="00FD2081"/>
    <w:rsid w:val="00FD415F"/>
    <w:rsid w:val="00FD679D"/>
    <w:rsid w:val="00FE02DB"/>
    <w:rsid w:val="00FE313F"/>
    <w:rsid w:val="00FE4155"/>
    <w:rsid w:val="00FE484F"/>
    <w:rsid w:val="00FE4C1C"/>
    <w:rsid w:val="00FE4ECB"/>
    <w:rsid w:val="00FE5612"/>
    <w:rsid w:val="00FE5955"/>
    <w:rsid w:val="00FE5C06"/>
    <w:rsid w:val="00FE6840"/>
    <w:rsid w:val="00FE7A29"/>
    <w:rsid w:val="00FF0701"/>
    <w:rsid w:val="00FF08B3"/>
    <w:rsid w:val="00FF1B60"/>
    <w:rsid w:val="00FF3772"/>
    <w:rsid w:val="00FF63C6"/>
    <w:rsid w:val="00FF78FC"/>
    <w:rsid w:val="00FF7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96A488D-6F06-443B-93BE-7F90AD70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538"/>
  </w:style>
  <w:style w:type="paragraph" w:styleId="Titolo1">
    <w:name w:val="heading 1"/>
    <w:basedOn w:val="Normale"/>
    <w:next w:val="Normale"/>
    <w:link w:val="Titolo1Carattere"/>
    <w:uiPriority w:val="9"/>
    <w:qFormat/>
    <w:rsid w:val="00DF3739"/>
    <w:pPr>
      <w:keepNext/>
      <w:jc w:val="center"/>
      <w:outlineLvl w:val="0"/>
    </w:pPr>
    <w:rPr>
      <w:b/>
      <w:bCs/>
      <w:szCs w:val="20"/>
    </w:rPr>
  </w:style>
  <w:style w:type="paragraph" w:styleId="Titolo2">
    <w:name w:val="heading 2"/>
    <w:basedOn w:val="Normale"/>
    <w:next w:val="Normale"/>
    <w:link w:val="Titolo2Carattere"/>
    <w:uiPriority w:val="9"/>
    <w:qFormat/>
    <w:rsid w:val="00DF3739"/>
    <w:pPr>
      <w:keepNext/>
      <w:ind w:left="1843" w:hanging="1843"/>
      <w:jc w:val="center"/>
      <w:outlineLvl w:val="1"/>
    </w:pPr>
    <w:rPr>
      <w:b/>
      <w:bCs/>
      <w:szCs w:val="20"/>
    </w:rPr>
  </w:style>
  <w:style w:type="paragraph" w:styleId="Titolo3">
    <w:name w:val="heading 3"/>
    <w:basedOn w:val="Normale"/>
    <w:next w:val="Normale"/>
    <w:link w:val="Titolo3Carattere"/>
    <w:uiPriority w:val="9"/>
    <w:qFormat/>
    <w:rsid w:val="00EB3937"/>
    <w:pPr>
      <w:keepNext/>
      <w:spacing w:before="240" w:after="60"/>
      <w:outlineLvl w:val="2"/>
    </w:pPr>
    <w:rPr>
      <w:rFonts w:ascii="Arial" w:hAnsi="Arial"/>
      <w:b/>
      <w:bCs/>
      <w:sz w:val="26"/>
      <w:szCs w:val="26"/>
      <w:lang w:val="x-none"/>
    </w:rPr>
  </w:style>
  <w:style w:type="paragraph" w:styleId="Titolo4">
    <w:name w:val="heading 4"/>
    <w:basedOn w:val="Normale"/>
    <w:next w:val="Normale"/>
    <w:link w:val="Titolo4Carattere"/>
    <w:uiPriority w:val="9"/>
    <w:qFormat/>
    <w:rsid w:val="00EB3937"/>
    <w:pPr>
      <w:keepNext/>
      <w:outlineLvl w:val="3"/>
    </w:pPr>
    <w:rPr>
      <w:b/>
      <w:bCs/>
      <w:smallCaps/>
      <w:szCs w:val="20"/>
      <w:lang w:val="de-DE" w:eastAsia="x-none"/>
    </w:rPr>
  </w:style>
  <w:style w:type="paragraph" w:styleId="Titolo5">
    <w:name w:val="heading 5"/>
    <w:basedOn w:val="Normale"/>
    <w:next w:val="Normale"/>
    <w:link w:val="Titolo5Carattere"/>
    <w:uiPriority w:val="9"/>
    <w:qFormat/>
    <w:rsid w:val="00EB3937"/>
    <w:pPr>
      <w:keepNext/>
      <w:tabs>
        <w:tab w:val="left" w:pos="4536"/>
      </w:tabs>
      <w:jc w:val="center"/>
      <w:outlineLvl w:val="4"/>
    </w:pPr>
    <w:rPr>
      <w:b/>
      <w:bCs/>
      <w:smallCaps/>
      <w:sz w:val="28"/>
      <w:szCs w:val="20"/>
      <w:lang w:val="x-none" w:eastAsia="x-none"/>
    </w:rPr>
  </w:style>
  <w:style w:type="paragraph" w:styleId="Titolo6">
    <w:name w:val="heading 6"/>
    <w:basedOn w:val="Normale"/>
    <w:next w:val="Normale"/>
    <w:link w:val="Titolo6Carattere"/>
    <w:uiPriority w:val="9"/>
    <w:qFormat/>
    <w:rsid w:val="00EB3937"/>
    <w:pPr>
      <w:keepNext/>
      <w:tabs>
        <w:tab w:val="left" w:pos="4536"/>
      </w:tabs>
      <w:jc w:val="center"/>
      <w:outlineLvl w:val="5"/>
    </w:pPr>
    <w:rPr>
      <w:b/>
      <w:bCs/>
      <w:smallCaps/>
      <w:szCs w:val="20"/>
      <w:lang w:val="x-none" w:eastAsia="x-none"/>
    </w:rPr>
  </w:style>
  <w:style w:type="paragraph" w:styleId="Titolo7">
    <w:name w:val="heading 7"/>
    <w:basedOn w:val="Normale"/>
    <w:next w:val="Normale"/>
    <w:link w:val="Titolo7Carattere"/>
    <w:uiPriority w:val="9"/>
    <w:qFormat/>
    <w:rsid w:val="00DF3739"/>
    <w:pPr>
      <w:keepNext/>
      <w:ind w:left="3545" w:firstLine="424"/>
      <w:outlineLvl w:val="6"/>
    </w:pPr>
    <w:rPr>
      <w:i/>
      <w:color w:val="008080"/>
    </w:rPr>
  </w:style>
  <w:style w:type="paragraph" w:styleId="Titolo8">
    <w:name w:val="heading 8"/>
    <w:basedOn w:val="Normale"/>
    <w:next w:val="Normale"/>
    <w:link w:val="Titolo8Carattere"/>
    <w:uiPriority w:val="9"/>
    <w:qFormat/>
    <w:rsid w:val="00EB3937"/>
    <w:pPr>
      <w:keepNext/>
      <w:snapToGrid w:val="0"/>
      <w:outlineLvl w:val="7"/>
    </w:pPr>
    <w:rPr>
      <w:rFonts w:ascii="Arial" w:hAnsi="Arial"/>
      <w:b/>
      <w:bCs/>
      <w:color w:val="000000"/>
      <w:sz w:val="20"/>
      <w:szCs w:val="20"/>
      <w:lang w:val="x-none" w:eastAsia="x-none"/>
    </w:rPr>
  </w:style>
  <w:style w:type="paragraph" w:styleId="Titolo9">
    <w:name w:val="heading 9"/>
    <w:basedOn w:val="Normale"/>
    <w:next w:val="Normale"/>
    <w:link w:val="Titolo9Carattere"/>
    <w:uiPriority w:val="9"/>
    <w:qFormat/>
    <w:rsid w:val="00EB3937"/>
    <w:pPr>
      <w:keepNext/>
      <w:ind w:left="1843" w:hanging="1843"/>
      <w:jc w:val="both"/>
      <w:outlineLvl w:val="8"/>
    </w:pPr>
    <w:rPr>
      <w:b/>
      <w:bCs/>
      <w:i/>
      <w:iCs/>
      <w:sz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E528F"/>
    <w:pPr>
      <w:widowControl w:val="0"/>
      <w:autoSpaceDE w:val="0"/>
      <w:autoSpaceDN w:val="0"/>
      <w:adjustRightInd w:val="0"/>
      <w:spacing w:line="360" w:lineRule="atLeast"/>
      <w:jc w:val="both"/>
      <w:textAlignment w:val="baseline"/>
    </w:pPr>
    <w:rPr>
      <w:color w:val="000000"/>
      <w:sz w:val="24"/>
      <w:szCs w:val="24"/>
    </w:rPr>
  </w:style>
  <w:style w:type="paragraph" w:customStyle="1" w:styleId="Consid">
    <w:name w:val="Consid"/>
    <w:rsid w:val="004E528F"/>
    <w:pPr>
      <w:spacing w:after="120"/>
      <w:jc w:val="both"/>
    </w:pPr>
  </w:style>
  <w:style w:type="paragraph" w:styleId="Testonormale">
    <w:name w:val="Plain Text"/>
    <w:aliases w:val="Testo normale PdR"/>
    <w:basedOn w:val="Normale"/>
    <w:link w:val="TestonormaleCarattere"/>
    <w:uiPriority w:val="99"/>
    <w:rsid w:val="004E528F"/>
    <w:rPr>
      <w:rFonts w:ascii="Courier New" w:hAnsi="Courier New" w:cs="Courier New"/>
      <w:sz w:val="20"/>
      <w:szCs w:val="20"/>
    </w:rPr>
  </w:style>
  <w:style w:type="character" w:customStyle="1" w:styleId="TestonormaleCarattere">
    <w:name w:val="Testo normale Carattere"/>
    <w:aliases w:val="Testo normale PdR Carattere"/>
    <w:link w:val="Testonormale"/>
    <w:uiPriority w:val="99"/>
    <w:rsid w:val="004E528F"/>
    <w:rPr>
      <w:rFonts w:ascii="Courier New" w:hAnsi="Courier New" w:cs="Courier New"/>
      <w:lang w:val="it-IT" w:eastAsia="it-IT" w:bidi="ar-SA"/>
    </w:rPr>
  </w:style>
  <w:style w:type="paragraph" w:styleId="Intestazione">
    <w:name w:val="header"/>
    <w:aliases w:val="hd,intestazione"/>
    <w:basedOn w:val="Normale"/>
    <w:link w:val="IntestazioneCarattere"/>
    <w:uiPriority w:val="99"/>
    <w:rsid w:val="004E528F"/>
    <w:pPr>
      <w:tabs>
        <w:tab w:val="center" w:pos="4819"/>
        <w:tab w:val="right" w:pos="9638"/>
      </w:tabs>
    </w:pPr>
  </w:style>
  <w:style w:type="paragraph" w:styleId="Pidipagina">
    <w:name w:val="footer"/>
    <w:basedOn w:val="Normale"/>
    <w:link w:val="PidipaginaCarattere"/>
    <w:uiPriority w:val="99"/>
    <w:rsid w:val="004E528F"/>
    <w:pPr>
      <w:tabs>
        <w:tab w:val="center" w:pos="4819"/>
        <w:tab w:val="right" w:pos="9638"/>
      </w:tabs>
    </w:pPr>
  </w:style>
  <w:style w:type="character" w:styleId="Numeropagina">
    <w:name w:val="page number"/>
    <w:basedOn w:val="Carpredefinitoparagrafo"/>
    <w:rsid w:val="004E528F"/>
  </w:style>
  <w:style w:type="paragraph" w:customStyle="1" w:styleId="xl41">
    <w:name w:val="xl41"/>
    <w:basedOn w:val="Normale"/>
    <w:rsid w:val="00DC57E2"/>
    <w:pPr>
      <w:pBdr>
        <w:left w:val="single" w:sz="8" w:space="0" w:color="auto"/>
        <w:bottom w:val="single" w:sz="4" w:space="0" w:color="auto"/>
        <w:right w:val="single" w:sz="8" w:space="0" w:color="auto"/>
      </w:pBdr>
      <w:spacing w:before="100" w:beforeAutospacing="1" w:after="100" w:afterAutospacing="1"/>
    </w:pPr>
    <w:rPr>
      <w:rFonts w:ascii="Arial Narrow" w:hAnsi="Arial Narrow" w:cs="Arial Narrow"/>
    </w:rPr>
  </w:style>
  <w:style w:type="character" w:customStyle="1" w:styleId="Titolo1Carattere">
    <w:name w:val="Titolo 1 Carattere"/>
    <w:link w:val="Titolo1"/>
    <w:uiPriority w:val="9"/>
    <w:locked/>
    <w:rsid w:val="00DF3739"/>
    <w:rPr>
      <w:b/>
      <w:bCs/>
      <w:sz w:val="22"/>
      <w:lang w:val="it-IT" w:eastAsia="it-IT" w:bidi="ar-SA"/>
    </w:rPr>
  </w:style>
  <w:style w:type="character" w:customStyle="1" w:styleId="Titolo2Carattere">
    <w:name w:val="Titolo 2 Carattere"/>
    <w:link w:val="Titolo2"/>
    <w:uiPriority w:val="9"/>
    <w:locked/>
    <w:rsid w:val="00DF3739"/>
    <w:rPr>
      <w:b/>
      <w:bCs/>
      <w:sz w:val="22"/>
      <w:lang w:val="it-IT" w:eastAsia="it-IT" w:bidi="ar-SA"/>
    </w:rPr>
  </w:style>
  <w:style w:type="character" w:customStyle="1" w:styleId="Titolo7Carattere">
    <w:name w:val="Titolo 7 Carattere"/>
    <w:link w:val="Titolo7"/>
    <w:uiPriority w:val="9"/>
    <w:locked/>
    <w:rsid w:val="00DF3739"/>
    <w:rPr>
      <w:i/>
      <w:color w:val="008080"/>
      <w:sz w:val="22"/>
      <w:szCs w:val="22"/>
      <w:lang w:val="it-IT" w:eastAsia="it-IT" w:bidi="ar-SA"/>
    </w:rPr>
  </w:style>
  <w:style w:type="paragraph" w:styleId="Rientrocorpodeltesto2">
    <w:name w:val="Body Text Indent 2"/>
    <w:basedOn w:val="Normale"/>
    <w:link w:val="Rientrocorpodeltesto2Carattere"/>
    <w:rsid w:val="00DF3739"/>
    <w:pPr>
      <w:tabs>
        <w:tab w:val="left" w:pos="0"/>
      </w:tabs>
      <w:ind w:left="1843" w:hanging="1843"/>
      <w:jc w:val="both"/>
    </w:pPr>
    <w:rPr>
      <w:szCs w:val="20"/>
    </w:rPr>
  </w:style>
  <w:style w:type="character" w:customStyle="1" w:styleId="Rientrocorpodeltesto2Carattere">
    <w:name w:val="Rientro corpo del testo 2 Carattere"/>
    <w:link w:val="Rientrocorpodeltesto2"/>
    <w:locked/>
    <w:rsid w:val="00DF3739"/>
    <w:rPr>
      <w:sz w:val="24"/>
      <w:lang w:val="it-IT" w:eastAsia="it-IT" w:bidi="ar-SA"/>
    </w:rPr>
  </w:style>
  <w:style w:type="character" w:customStyle="1" w:styleId="PidipaginaCarattere">
    <w:name w:val="Piè di pagina Carattere"/>
    <w:link w:val="Pidipagina"/>
    <w:uiPriority w:val="99"/>
    <w:locked/>
    <w:rsid w:val="00DF3739"/>
    <w:rPr>
      <w:rFonts w:ascii="Calibri" w:eastAsia="Calibri" w:hAnsi="Calibri"/>
      <w:sz w:val="22"/>
      <w:szCs w:val="22"/>
      <w:lang w:val="it-IT" w:eastAsia="en-US" w:bidi="ar-SA"/>
    </w:rPr>
  </w:style>
  <w:style w:type="paragraph" w:styleId="Puntoelenco">
    <w:name w:val="List Bullet"/>
    <w:basedOn w:val="Normale"/>
    <w:autoRedefine/>
    <w:rsid w:val="00894946"/>
    <w:pPr>
      <w:numPr>
        <w:numId w:val="1"/>
      </w:numPr>
      <w:tabs>
        <w:tab w:val="clear" w:pos="360"/>
        <w:tab w:val="left" w:pos="180"/>
      </w:tabs>
      <w:ind w:left="180" w:firstLine="0"/>
    </w:pPr>
    <w:rPr>
      <w:sz w:val="20"/>
      <w:szCs w:val="20"/>
      <w:lang w:val="en-US"/>
    </w:rPr>
  </w:style>
  <w:style w:type="paragraph" w:styleId="Corpodeltesto3">
    <w:name w:val="Body Text 3"/>
    <w:basedOn w:val="Normale"/>
    <w:link w:val="Corpodeltesto3Carattere"/>
    <w:uiPriority w:val="99"/>
    <w:rsid w:val="00DF3739"/>
    <w:pPr>
      <w:spacing w:after="120"/>
    </w:pPr>
    <w:rPr>
      <w:sz w:val="16"/>
      <w:szCs w:val="16"/>
      <w:lang w:val="x-none"/>
    </w:rPr>
  </w:style>
  <w:style w:type="paragraph" w:customStyle="1" w:styleId="Paragrafoelenco1">
    <w:name w:val="Paragrafo elenco1"/>
    <w:basedOn w:val="Normale"/>
    <w:rsid w:val="00DF3739"/>
    <w:pPr>
      <w:ind w:left="720"/>
      <w:contextualSpacing/>
    </w:pPr>
    <w:rPr>
      <w:sz w:val="20"/>
      <w:szCs w:val="20"/>
      <w:lang w:val="en-US"/>
    </w:rPr>
  </w:style>
  <w:style w:type="character" w:styleId="Collegamentoipertestuale">
    <w:name w:val="Hyperlink"/>
    <w:uiPriority w:val="99"/>
    <w:rsid w:val="00DF3739"/>
    <w:rPr>
      <w:rFonts w:cs="Times New Roman"/>
      <w:color w:val="0000FF"/>
      <w:u w:val="single"/>
    </w:rPr>
  </w:style>
  <w:style w:type="paragraph" w:styleId="Rientrocorpodeltesto">
    <w:name w:val="Body Text Indent"/>
    <w:basedOn w:val="Normale"/>
    <w:link w:val="RientrocorpodeltestoCarattere"/>
    <w:uiPriority w:val="99"/>
    <w:rsid w:val="00894946"/>
    <w:pPr>
      <w:spacing w:after="120"/>
      <w:ind w:left="283"/>
    </w:pPr>
    <w:rPr>
      <w:lang w:val="x-none"/>
    </w:rPr>
  </w:style>
  <w:style w:type="paragraph" w:styleId="Corpotesto">
    <w:name w:val="Body Text"/>
    <w:basedOn w:val="Normale"/>
    <w:link w:val="CorpotestoCarattere"/>
    <w:uiPriority w:val="1"/>
    <w:qFormat/>
    <w:rsid w:val="00EB3937"/>
    <w:pPr>
      <w:spacing w:after="120"/>
    </w:pPr>
  </w:style>
  <w:style w:type="character" w:styleId="Collegamentovisitato">
    <w:name w:val="FollowedHyperlink"/>
    <w:uiPriority w:val="99"/>
    <w:rsid w:val="00EB3937"/>
    <w:rPr>
      <w:color w:val="800080"/>
      <w:u w:val="single"/>
    </w:rPr>
  </w:style>
  <w:style w:type="paragraph" w:styleId="Sommario1">
    <w:name w:val="toc 1"/>
    <w:aliases w:val="Sommario 1NV"/>
    <w:basedOn w:val="Normale"/>
    <w:next w:val="Normale"/>
    <w:autoRedefine/>
    <w:uiPriority w:val="39"/>
    <w:qFormat/>
    <w:rsid w:val="00797F31"/>
    <w:pPr>
      <w:tabs>
        <w:tab w:val="left" w:pos="480"/>
        <w:tab w:val="left" w:pos="709"/>
        <w:tab w:val="right" w:leader="dot" w:pos="9061"/>
        <w:tab w:val="right" w:leader="dot" w:pos="9628"/>
      </w:tabs>
      <w:spacing w:line="480" w:lineRule="auto"/>
      <w:ind w:left="142"/>
      <w:jc w:val="center"/>
    </w:pPr>
    <w:rPr>
      <w:rFonts w:ascii="Verdana" w:hAnsi="Verdana"/>
      <w:b/>
    </w:rPr>
  </w:style>
  <w:style w:type="paragraph" w:styleId="Sommario2">
    <w:name w:val="toc 2"/>
    <w:aliases w:val="Sommario 2 NV"/>
    <w:basedOn w:val="Normale"/>
    <w:next w:val="Normale"/>
    <w:autoRedefine/>
    <w:uiPriority w:val="39"/>
    <w:qFormat/>
    <w:rsid w:val="00EB3937"/>
    <w:pPr>
      <w:ind w:left="240"/>
    </w:pPr>
  </w:style>
  <w:style w:type="paragraph" w:styleId="Sommario3">
    <w:name w:val="toc 3"/>
    <w:aliases w:val="Sommario 3 NV"/>
    <w:basedOn w:val="Normale"/>
    <w:next w:val="Normale"/>
    <w:autoRedefine/>
    <w:uiPriority w:val="39"/>
    <w:qFormat/>
    <w:rsid w:val="00EB3937"/>
    <w:pPr>
      <w:ind w:left="480"/>
    </w:pPr>
  </w:style>
  <w:style w:type="character" w:customStyle="1" w:styleId="IntestazioneCarattere">
    <w:name w:val="Intestazione Carattere"/>
    <w:aliases w:val="hd Carattere,intestazione Carattere"/>
    <w:link w:val="Intestazione"/>
    <w:uiPriority w:val="99"/>
    <w:locked/>
    <w:rsid w:val="00EB3937"/>
    <w:rPr>
      <w:rFonts w:ascii="Calibri" w:eastAsia="Calibri" w:hAnsi="Calibri"/>
      <w:sz w:val="22"/>
      <w:szCs w:val="22"/>
      <w:lang w:val="it-IT" w:eastAsia="en-US" w:bidi="ar-SA"/>
    </w:rPr>
  </w:style>
  <w:style w:type="character" w:customStyle="1" w:styleId="CorpotestoCarattere">
    <w:name w:val="Corpo testo Carattere"/>
    <w:link w:val="Corpotesto"/>
    <w:uiPriority w:val="1"/>
    <w:locked/>
    <w:rsid w:val="00EB3937"/>
    <w:rPr>
      <w:rFonts w:ascii="Calibri" w:eastAsia="Calibri" w:hAnsi="Calibri"/>
      <w:sz w:val="22"/>
      <w:szCs w:val="22"/>
      <w:lang w:val="it-IT" w:eastAsia="en-US" w:bidi="ar-SA"/>
    </w:rPr>
  </w:style>
  <w:style w:type="character" w:customStyle="1" w:styleId="CarattereCarattere5">
    <w:name w:val="Carattere Carattere5"/>
    <w:locked/>
    <w:rsid w:val="00EB3937"/>
    <w:rPr>
      <w:rFonts w:ascii="Courier New" w:hAnsi="Courier New" w:cs="Courier New"/>
      <w:lang w:val="it-IT" w:eastAsia="it-IT" w:bidi="ar-SA"/>
    </w:rPr>
  </w:style>
  <w:style w:type="character" w:customStyle="1" w:styleId="TestofumettoCarattere">
    <w:name w:val="Testo fumetto Carattere"/>
    <w:link w:val="Testofumetto"/>
    <w:uiPriority w:val="99"/>
    <w:locked/>
    <w:rsid w:val="00EB3937"/>
    <w:rPr>
      <w:rFonts w:ascii="Tahoma" w:hAnsi="Tahoma" w:cs="Courier New"/>
      <w:sz w:val="16"/>
      <w:szCs w:val="16"/>
      <w:lang w:val="it-IT" w:eastAsia="it-IT" w:bidi="ar-SA"/>
    </w:rPr>
  </w:style>
  <w:style w:type="paragraph" w:styleId="Testofumetto">
    <w:name w:val="Balloon Text"/>
    <w:basedOn w:val="Normale"/>
    <w:link w:val="TestofumettoCarattere"/>
    <w:uiPriority w:val="99"/>
    <w:rsid w:val="00EB3937"/>
    <w:rPr>
      <w:rFonts w:ascii="Tahoma" w:hAnsi="Tahoma" w:cs="Courier New"/>
      <w:sz w:val="16"/>
      <w:szCs w:val="16"/>
    </w:rPr>
  </w:style>
  <w:style w:type="paragraph" w:customStyle="1" w:styleId="Caratterestandard">
    <w:name w:val="Carattere standard"/>
    <w:basedOn w:val="Normale"/>
    <w:rsid w:val="00EB3937"/>
    <w:rPr>
      <w:szCs w:val="20"/>
    </w:rPr>
  </w:style>
  <w:style w:type="paragraph" w:customStyle="1" w:styleId="Correzioneautomatica">
    <w:name w:val="Correzione automatica"/>
    <w:rsid w:val="00EB3937"/>
    <w:rPr>
      <w:sz w:val="24"/>
      <w:szCs w:val="24"/>
    </w:rPr>
  </w:style>
  <w:style w:type="paragraph" w:customStyle="1" w:styleId="BodyText21">
    <w:name w:val="Body Text 21"/>
    <w:basedOn w:val="Normale"/>
    <w:rsid w:val="00EB3937"/>
    <w:pPr>
      <w:widowControl w:val="0"/>
      <w:adjustRightInd w:val="0"/>
      <w:spacing w:line="360" w:lineRule="atLeast"/>
      <w:jc w:val="both"/>
    </w:pPr>
    <w:rPr>
      <w:rFonts w:ascii="Arial" w:hAnsi="Arial"/>
      <w:szCs w:val="20"/>
    </w:rPr>
  </w:style>
  <w:style w:type="paragraph" w:customStyle="1" w:styleId="Corpodeltesto21">
    <w:name w:val="Corpo del testo 21"/>
    <w:basedOn w:val="Normale"/>
    <w:rsid w:val="00EB3937"/>
    <w:pPr>
      <w:ind w:left="1134" w:hanging="1134"/>
    </w:pPr>
    <w:rPr>
      <w:rFonts w:ascii="Arial" w:hAnsi="Arial"/>
      <w:szCs w:val="20"/>
    </w:rPr>
  </w:style>
  <w:style w:type="paragraph" w:customStyle="1" w:styleId="Testonormale1">
    <w:name w:val="Testo normale1"/>
    <w:basedOn w:val="Normale"/>
    <w:rsid w:val="00EB3937"/>
    <w:pPr>
      <w:overflowPunct w:val="0"/>
      <w:autoSpaceDE w:val="0"/>
      <w:autoSpaceDN w:val="0"/>
      <w:adjustRightInd w:val="0"/>
    </w:pPr>
    <w:rPr>
      <w:rFonts w:ascii="Courier New" w:hAnsi="Courier New"/>
      <w:sz w:val="20"/>
      <w:szCs w:val="20"/>
    </w:rPr>
  </w:style>
  <w:style w:type="paragraph" w:styleId="Paragrafoelenco">
    <w:name w:val="List Paragraph"/>
    <w:basedOn w:val="Normale"/>
    <w:uiPriority w:val="34"/>
    <w:qFormat/>
    <w:rsid w:val="00EB3937"/>
    <w:pPr>
      <w:ind w:left="720"/>
      <w:contextualSpacing/>
    </w:pPr>
  </w:style>
  <w:style w:type="paragraph" w:customStyle="1" w:styleId="ParCorsivo">
    <w:name w:val="Par_Corsivo"/>
    <w:basedOn w:val="Normale"/>
    <w:rsid w:val="00EB3937"/>
    <w:pPr>
      <w:spacing w:after="120"/>
      <w:jc w:val="both"/>
    </w:pPr>
    <w:rPr>
      <w:rFonts w:ascii="Arial Narrow" w:hAnsi="Arial Narrow"/>
      <w:i/>
      <w:iCs/>
      <w:sz w:val="20"/>
      <w:szCs w:val="20"/>
    </w:rPr>
  </w:style>
  <w:style w:type="paragraph" w:customStyle="1" w:styleId="Style2">
    <w:name w:val="Style 2"/>
    <w:basedOn w:val="Normale"/>
    <w:rsid w:val="00EB3937"/>
    <w:pPr>
      <w:widowControl w:val="0"/>
      <w:autoSpaceDE w:val="0"/>
      <w:autoSpaceDN w:val="0"/>
      <w:spacing w:line="276" w:lineRule="exact"/>
      <w:ind w:left="432" w:hanging="432"/>
    </w:pPr>
  </w:style>
  <w:style w:type="paragraph" w:customStyle="1" w:styleId="Style1">
    <w:name w:val="Style 1"/>
    <w:basedOn w:val="Normale"/>
    <w:rsid w:val="00EB3937"/>
    <w:pPr>
      <w:widowControl w:val="0"/>
      <w:autoSpaceDE w:val="0"/>
      <w:autoSpaceDN w:val="0"/>
      <w:adjustRightInd w:val="0"/>
    </w:pPr>
    <w:rPr>
      <w:sz w:val="20"/>
      <w:szCs w:val="20"/>
    </w:rPr>
  </w:style>
  <w:style w:type="paragraph" w:customStyle="1" w:styleId="Style3">
    <w:name w:val="Style 3"/>
    <w:basedOn w:val="Normale"/>
    <w:rsid w:val="00EB3937"/>
    <w:pPr>
      <w:widowControl w:val="0"/>
      <w:autoSpaceDE w:val="0"/>
      <w:autoSpaceDN w:val="0"/>
      <w:ind w:left="648"/>
    </w:pPr>
  </w:style>
  <w:style w:type="paragraph" w:customStyle="1" w:styleId="Style4">
    <w:name w:val="Style 4"/>
    <w:basedOn w:val="Normale"/>
    <w:uiPriority w:val="99"/>
    <w:rsid w:val="00EB3937"/>
    <w:pPr>
      <w:widowControl w:val="0"/>
      <w:autoSpaceDE w:val="0"/>
      <w:autoSpaceDN w:val="0"/>
      <w:ind w:left="216" w:right="216"/>
      <w:jc w:val="both"/>
    </w:pPr>
  </w:style>
  <w:style w:type="paragraph" w:customStyle="1" w:styleId="Style5">
    <w:name w:val="Style 5"/>
    <w:basedOn w:val="Normale"/>
    <w:rsid w:val="00EB3937"/>
    <w:pPr>
      <w:widowControl w:val="0"/>
      <w:autoSpaceDE w:val="0"/>
      <w:autoSpaceDN w:val="0"/>
      <w:spacing w:line="216" w:lineRule="auto"/>
    </w:pPr>
  </w:style>
  <w:style w:type="paragraph" w:customStyle="1" w:styleId="Contenutotabella">
    <w:name w:val="Contenuto tabella"/>
    <w:basedOn w:val="Normale"/>
    <w:rsid w:val="00EB3937"/>
    <w:pPr>
      <w:widowControl w:val="0"/>
      <w:suppressLineNumbers/>
      <w:suppressAutoHyphens/>
    </w:pPr>
    <w:rPr>
      <w:rFonts w:eastAsia="Lucida Sans Unicode" w:cs="Tahoma"/>
      <w:color w:val="000000"/>
      <w:lang w:val="en-US" w:bidi="en-US"/>
    </w:rPr>
  </w:style>
  <w:style w:type="paragraph" w:customStyle="1" w:styleId="smalleraction">
    <w:name w:val="smalleraction"/>
    <w:basedOn w:val="Normale"/>
    <w:rsid w:val="00EB3937"/>
    <w:pPr>
      <w:spacing w:before="100" w:beforeAutospacing="1" w:after="100" w:afterAutospacing="1"/>
      <w:jc w:val="both"/>
    </w:pPr>
    <w:rPr>
      <w:rFonts w:ascii="Verdana" w:eastAsia="Arial Unicode MS" w:hAnsi="Verdana" w:cs="Arial Unicode MS"/>
      <w:color w:val="000099"/>
      <w:sz w:val="18"/>
      <w:szCs w:val="18"/>
    </w:rPr>
  </w:style>
  <w:style w:type="paragraph" w:customStyle="1" w:styleId="StileTitolo2LatinoVerdana10pt">
    <w:name w:val="Stile Titolo 2 + (Latino) Verdana 10 pt"/>
    <w:basedOn w:val="Titolo2"/>
    <w:autoRedefine/>
    <w:rsid w:val="00EB3937"/>
    <w:pPr>
      <w:numPr>
        <w:ilvl w:val="1"/>
        <w:numId w:val="2"/>
      </w:numPr>
      <w:spacing w:before="240" w:after="180" w:line="360" w:lineRule="auto"/>
      <w:ind w:left="788" w:hanging="431"/>
      <w:jc w:val="left"/>
    </w:pPr>
    <w:rPr>
      <w:rFonts w:ascii="Verdana" w:hAnsi="Verdana" w:cs="Arial"/>
      <w:i/>
      <w:iCs/>
      <w:sz w:val="20"/>
      <w:szCs w:val="28"/>
    </w:rPr>
  </w:style>
  <w:style w:type="character" w:customStyle="1" w:styleId="CharacterStyle1">
    <w:name w:val="Character Style 1"/>
    <w:rsid w:val="00EB3937"/>
    <w:rPr>
      <w:sz w:val="20"/>
      <w:szCs w:val="20"/>
    </w:rPr>
  </w:style>
  <w:style w:type="character" w:customStyle="1" w:styleId="CharacterStyle2">
    <w:name w:val="Character Style 2"/>
    <w:rsid w:val="00EB3937"/>
    <w:rPr>
      <w:sz w:val="24"/>
      <w:szCs w:val="24"/>
    </w:rPr>
  </w:style>
  <w:style w:type="table" w:styleId="Grigliatabella">
    <w:name w:val="Table Grid"/>
    <w:basedOn w:val="Tabellanormale"/>
    <w:uiPriority w:val="39"/>
    <w:rsid w:val="00EB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essunelenco"/>
    <w:rsid w:val="00EB3937"/>
    <w:pPr>
      <w:numPr>
        <w:numId w:val="3"/>
      </w:numPr>
    </w:pPr>
  </w:style>
  <w:style w:type="paragraph" w:styleId="Corpodeltesto2">
    <w:name w:val="Body Text 2"/>
    <w:basedOn w:val="Normale"/>
    <w:link w:val="Corpodeltesto2Carattere"/>
    <w:uiPriority w:val="99"/>
    <w:rsid w:val="00D9274D"/>
    <w:pPr>
      <w:spacing w:after="120" w:line="480" w:lineRule="auto"/>
    </w:pPr>
    <w:rPr>
      <w:lang w:val="x-none"/>
    </w:rPr>
  </w:style>
  <w:style w:type="paragraph" w:styleId="Testodelblocco">
    <w:name w:val="Block Text"/>
    <w:basedOn w:val="Normale"/>
    <w:rsid w:val="00D9274D"/>
    <w:pPr>
      <w:spacing w:line="360" w:lineRule="auto"/>
      <w:ind w:left="142" w:right="-262" w:firstLine="566"/>
      <w:jc w:val="both"/>
    </w:pPr>
    <w:rPr>
      <w:szCs w:val="23"/>
    </w:rPr>
  </w:style>
  <w:style w:type="paragraph" w:styleId="Rientrocorpodeltesto3">
    <w:name w:val="Body Text Indent 3"/>
    <w:basedOn w:val="Normale"/>
    <w:link w:val="Rientrocorpodeltesto3Carattere"/>
    <w:uiPriority w:val="99"/>
    <w:rsid w:val="00524A6D"/>
    <w:pPr>
      <w:spacing w:after="120"/>
      <w:ind w:left="283"/>
    </w:pPr>
    <w:rPr>
      <w:sz w:val="16"/>
      <w:szCs w:val="16"/>
      <w:lang w:val="x-none"/>
    </w:rPr>
  </w:style>
  <w:style w:type="paragraph" w:customStyle="1" w:styleId="Stile">
    <w:name w:val="Stile"/>
    <w:rsid w:val="00015B5E"/>
    <w:pPr>
      <w:widowControl w:val="0"/>
      <w:autoSpaceDE w:val="0"/>
      <w:autoSpaceDN w:val="0"/>
      <w:adjustRightInd w:val="0"/>
    </w:pPr>
    <w:rPr>
      <w:rFonts w:ascii="Arial" w:hAnsi="Arial" w:cs="Arial"/>
      <w:sz w:val="24"/>
      <w:szCs w:val="24"/>
    </w:rPr>
  </w:style>
  <w:style w:type="paragraph" w:customStyle="1" w:styleId="default0">
    <w:name w:val="default"/>
    <w:basedOn w:val="Normale"/>
    <w:rsid w:val="00BC71CD"/>
    <w:pPr>
      <w:autoSpaceDE w:val="0"/>
      <w:autoSpaceDN w:val="0"/>
    </w:pPr>
    <w:rPr>
      <w:color w:val="000000"/>
    </w:rPr>
  </w:style>
  <w:style w:type="paragraph" w:styleId="NormaleWeb">
    <w:name w:val="Normal (Web)"/>
    <w:aliases w:val="Carattere,Carattere Carattere"/>
    <w:basedOn w:val="Normale"/>
    <w:link w:val="NormaleWebCarattere"/>
    <w:uiPriority w:val="99"/>
    <w:qFormat/>
    <w:rsid w:val="00BC71CD"/>
    <w:pPr>
      <w:spacing w:before="100" w:beforeAutospacing="1" w:after="100" w:afterAutospacing="1"/>
    </w:pPr>
    <w:rPr>
      <w:lang w:val="x-none" w:eastAsia="x-none"/>
    </w:rPr>
  </w:style>
  <w:style w:type="character" w:styleId="Enfasigrassetto">
    <w:name w:val="Strong"/>
    <w:qFormat/>
    <w:rsid w:val="00BC71CD"/>
    <w:rPr>
      <w:b/>
      <w:bCs/>
    </w:rPr>
  </w:style>
  <w:style w:type="paragraph" w:customStyle="1" w:styleId="NoParagraphStyle">
    <w:name w:val="[No Paragraph Style]"/>
    <w:rsid w:val="00DE4C0B"/>
    <w:pPr>
      <w:widowControl w:val="0"/>
      <w:suppressAutoHyphens/>
      <w:spacing w:line="288" w:lineRule="auto"/>
    </w:pPr>
    <w:rPr>
      <w:rFonts w:eastAsia="SimSun" w:cs="Mangal"/>
      <w:color w:val="000000"/>
      <w:kern w:val="1"/>
      <w:sz w:val="24"/>
      <w:szCs w:val="24"/>
      <w:lang w:eastAsia="hi-IN" w:bidi="hi-IN"/>
    </w:rPr>
  </w:style>
  <w:style w:type="paragraph" w:customStyle="1" w:styleId="BasicParagraph">
    <w:name w:val="[Basic Paragraph]"/>
    <w:basedOn w:val="NoParagraphStyle"/>
    <w:rsid w:val="00DE4C0B"/>
  </w:style>
  <w:style w:type="paragraph" w:customStyle="1" w:styleId="Standard">
    <w:name w:val="Standard"/>
    <w:uiPriority w:val="99"/>
    <w:rsid w:val="000F4639"/>
    <w:pPr>
      <w:widowControl w:val="0"/>
      <w:suppressAutoHyphens/>
      <w:autoSpaceDN w:val="0"/>
      <w:textAlignment w:val="baseline"/>
    </w:pPr>
    <w:rPr>
      <w:rFonts w:eastAsia="Lucida Sans Unicode"/>
      <w:kern w:val="3"/>
      <w:lang w:eastAsia="zh-CN"/>
    </w:rPr>
  </w:style>
  <w:style w:type="character" w:styleId="Rimandonotaapidipagina">
    <w:name w:val="footnote reference"/>
    <w:uiPriority w:val="99"/>
    <w:rsid w:val="00F56C72"/>
    <w:rPr>
      <w:rFonts w:ascii="Arial" w:hAnsi="Arial"/>
      <w:b/>
      <w:sz w:val="18"/>
      <w:vertAlign w:val="superscript"/>
    </w:rPr>
  </w:style>
  <w:style w:type="paragraph" w:customStyle="1" w:styleId="Numerato">
    <w:name w:val="Numerato"/>
    <w:basedOn w:val="Normale"/>
    <w:autoRedefine/>
    <w:rsid w:val="00F56C72"/>
    <w:pPr>
      <w:widowControl w:val="0"/>
      <w:tabs>
        <w:tab w:val="left" w:pos="0"/>
      </w:tabs>
      <w:autoSpaceDE w:val="0"/>
      <w:autoSpaceDN w:val="0"/>
    </w:pPr>
  </w:style>
  <w:style w:type="paragraph" w:customStyle="1" w:styleId="tabella">
    <w:name w:val="tabella"/>
    <w:basedOn w:val="Normale"/>
    <w:rsid w:val="00F56C72"/>
    <w:pPr>
      <w:keepNext/>
      <w:keepLines/>
      <w:widowControl w:val="0"/>
      <w:tabs>
        <w:tab w:val="left" w:pos="4536"/>
      </w:tabs>
      <w:autoSpaceDE w:val="0"/>
      <w:autoSpaceDN w:val="0"/>
      <w:spacing w:before="240" w:after="240"/>
      <w:jc w:val="center"/>
    </w:pPr>
    <w:rPr>
      <w:rFonts w:ascii="Arial Black" w:hAnsi="Arial Black" w:cs="Arial Black"/>
      <w:b/>
      <w:bCs/>
    </w:rPr>
  </w:style>
  <w:style w:type="paragraph" w:customStyle="1" w:styleId="formula">
    <w:name w:val="formula"/>
    <w:basedOn w:val="Normale"/>
    <w:rsid w:val="00F56C72"/>
    <w:pPr>
      <w:keepLines/>
      <w:widowControl w:val="0"/>
      <w:tabs>
        <w:tab w:val="left" w:pos="4536"/>
      </w:tabs>
      <w:autoSpaceDE w:val="0"/>
      <w:autoSpaceDN w:val="0"/>
      <w:spacing w:before="240" w:after="240"/>
      <w:jc w:val="center"/>
    </w:pPr>
  </w:style>
  <w:style w:type="character" w:customStyle="1" w:styleId="FooterChar">
    <w:name w:val="Footer Char"/>
    <w:uiPriority w:val="99"/>
    <w:locked/>
    <w:rsid w:val="00F56C72"/>
    <w:rPr>
      <w:rFonts w:eastAsia="Calibri"/>
      <w:lang w:val="it-IT" w:eastAsia="it-IT" w:bidi="ar-SA"/>
    </w:rPr>
  </w:style>
  <w:style w:type="paragraph" w:customStyle="1" w:styleId="Paragrafoelenco12">
    <w:name w:val="Paragrafo elenco12"/>
    <w:basedOn w:val="Normale"/>
    <w:rsid w:val="00F56C72"/>
    <w:pPr>
      <w:ind w:left="720"/>
    </w:pPr>
    <w:rPr>
      <w:sz w:val="20"/>
      <w:szCs w:val="20"/>
    </w:rPr>
  </w:style>
  <w:style w:type="character" w:customStyle="1" w:styleId="1">
    <w:name w:val="1"/>
    <w:semiHidden/>
    <w:rsid w:val="00447F0D"/>
    <w:rPr>
      <w:rFonts w:ascii="Arial" w:hAnsi="Arial" w:cs="Arial"/>
      <w:color w:val="auto"/>
      <w:sz w:val="20"/>
      <w:szCs w:val="20"/>
    </w:rPr>
  </w:style>
  <w:style w:type="paragraph" w:customStyle="1" w:styleId="msolistparagraph0">
    <w:name w:val="msolistparagraph"/>
    <w:basedOn w:val="Normale"/>
    <w:uiPriority w:val="99"/>
    <w:rsid w:val="00C8457E"/>
    <w:pPr>
      <w:ind w:left="720"/>
      <w:contextualSpacing/>
    </w:pPr>
  </w:style>
  <w:style w:type="paragraph" w:styleId="Titolo">
    <w:name w:val="Title"/>
    <w:basedOn w:val="Normale"/>
    <w:link w:val="TitoloCarattere"/>
    <w:uiPriority w:val="10"/>
    <w:qFormat/>
    <w:rsid w:val="00180078"/>
    <w:pPr>
      <w:jc w:val="center"/>
    </w:pPr>
    <w:rPr>
      <w:szCs w:val="20"/>
      <w:u w:val="single"/>
      <w:lang w:val="x-none" w:eastAsia="x-none"/>
    </w:rPr>
  </w:style>
  <w:style w:type="paragraph" w:styleId="Mappadocumento">
    <w:name w:val="Document Map"/>
    <w:basedOn w:val="Normale"/>
    <w:link w:val="MappadocumentoCarattere"/>
    <w:uiPriority w:val="99"/>
    <w:semiHidden/>
    <w:rsid w:val="00180078"/>
    <w:pPr>
      <w:shd w:val="clear" w:color="auto" w:fill="000080"/>
    </w:pPr>
    <w:rPr>
      <w:rFonts w:ascii="Tahoma" w:hAnsi="Tahoma"/>
      <w:sz w:val="20"/>
      <w:szCs w:val="20"/>
      <w:lang w:val="x-none" w:eastAsia="x-none"/>
    </w:rPr>
  </w:style>
  <w:style w:type="paragraph" w:styleId="Testonotadichiusura">
    <w:name w:val="endnote text"/>
    <w:basedOn w:val="Normale"/>
    <w:link w:val="TestonotadichiusuraCarattere"/>
    <w:uiPriority w:val="99"/>
    <w:semiHidden/>
    <w:rsid w:val="00180078"/>
    <w:rPr>
      <w:sz w:val="20"/>
      <w:szCs w:val="20"/>
    </w:rPr>
  </w:style>
  <w:style w:type="character" w:styleId="Rimandonotadichiusura">
    <w:name w:val="endnote reference"/>
    <w:uiPriority w:val="99"/>
    <w:semiHidden/>
    <w:rsid w:val="00180078"/>
    <w:rPr>
      <w:vertAlign w:val="superscript"/>
    </w:rPr>
  </w:style>
  <w:style w:type="paragraph" w:styleId="Sottotitolo">
    <w:name w:val="Subtitle"/>
    <w:basedOn w:val="Normale"/>
    <w:link w:val="SottotitoloCarattere"/>
    <w:uiPriority w:val="11"/>
    <w:qFormat/>
    <w:rsid w:val="00180078"/>
    <w:pPr>
      <w:jc w:val="center"/>
    </w:pPr>
    <w:rPr>
      <w:b/>
      <w:bCs/>
      <w:i/>
      <w:iCs/>
      <w:szCs w:val="20"/>
      <w:lang w:val="x-none" w:eastAsia="x-none"/>
    </w:rPr>
  </w:style>
  <w:style w:type="paragraph" w:styleId="Sommario4">
    <w:name w:val="toc 4"/>
    <w:basedOn w:val="Normale"/>
    <w:next w:val="Normale"/>
    <w:autoRedefine/>
    <w:uiPriority w:val="39"/>
    <w:semiHidden/>
    <w:rsid w:val="00180078"/>
    <w:pPr>
      <w:ind w:left="600"/>
    </w:pPr>
    <w:rPr>
      <w:sz w:val="20"/>
      <w:szCs w:val="20"/>
    </w:rPr>
  </w:style>
  <w:style w:type="paragraph" w:styleId="Sommario5">
    <w:name w:val="toc 5"/>
    <w:basedOn w:val="Normale"/>
    <w:next w:val="Normale"/>
    <w:autoRedefine/>
    <w:uiPriority w:val="39"/>
    <w:semiHidden/>
    <w:rsid w:val="00180078"/>
    <w:pPr>
      <w:ind w:left="800"/>
    </w:pPr>
    <w:rPr>
      <w:sz w:val="20"/>
      <w:szCs w:val="20"/>
    </w:rPr>
  </w:style>
  <w:style w:type="paragraph" w:styleId="Sommario6">
    <w:name w:val="toc 6"/>
    <w:basedOn w:val="Normale"/>
    <w:next w:val="Normale"/>
    <w:autoRedefine/>
    <w:uiPriority w:val="39"/>
    <w:semiHidden/>
    <w:rsid w:val="00180078"/>
    <w:pPr>
      <w:ind w:left="1000"/>
    </w:pPr>
    <w:rPr>
      <w:sz w:val="20"/>
      <w:szCs w:val="20"/>
    </w:rPr>
  </w:style>
  <w:style w:type="paragraph" w:styleId="Sommario7">
    <w:name w:val="toc 7"/>
    <w:basedOn w:val="Normale"/>
    <w:next w:val="Normale"/>
    <w:autoRedefine/>
    <w:uiPriority w:val="39"/>
    <w:semiHidden/>
    <w:rsid w:val="00180078"/>
    <w:pPr>
      <w:ind w:left="1200"/>
    </w:pPr>
    <w:rPr>
      <w:sz w:val="20"/>
      <w:szCs w:val="20"/>
    </w:rPr>
  </w:style>
  <w:style w:type="paragraph" w:styleId="Sommario8">
    <w:name w:val="toc 8"/>
    <w:basedOn w:val="Normale"/>
    <w:next w:val="Normale"/>
    <w:autoRedefine/>
    <w:uiPriority w:val="39"/>
    <w:semiHidden/>
    <w:rsid w:val="00180078"/>
    <w:pPr>
      <w:ind w:left="1400"/>
    </w:pPr>
    <w:rPr>
      <w:sz w:val="20"/>
      <w:szCs w:val="20"/>
    </w:rPr>
  </w:style>
  <w:style w:type="paragraph" w:styleId="Sommario9">
    <w:name w:val="toc 9"/>
    <w:basedOn w:val="Normale"/>
    <w:next w:val="Normale"/>
    <w:autoRedefine/>
    <w:uiPriority w:val="39"/>
    <w:semiHidden/>
    <w:rsid w:val="00180078"/>
    <w:pPr>
      <w:ind w:left="1600"/>
    </w:pPr>
    <w:rPr>
      <w:sz w:val="20"/>
      <w:szCs w:val="20"/>
    </w:rPr>
  </w:style>
  <w:style w:type="paragraph" w:styleId="Testonotaapidipagina">
    <w:name w:val="footnote text"/>
    <w:basedOn w:val="Normale"/>
    <w:link w:val="TestonotaapidipaginaCarattere"/>
    <w:uiPriority w:val="99"/>
    <w:rsid w:val="00180078"/>
    <w:rPr>
      <w:sz w:val="20"/>
      <w:szCs w:val="20"/>
    </w:rPr>
  </w:style>
  <w:style w:type="paragraph" w:customStyle="1" w:styleId="xl25">
    <w:name w:val="xl2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6">
    <w:name w:val="xl26"/>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7">
    <w:name w:val="xl2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8">
    <w:name w:val="xl2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16"/>
      <w:szCs w:val="16"/>
    </w:rPr>
  </w:style>
  <w:style w:type="paragraph" w:customStyle="1" w:styleId="xl29">
    <w:name w:val="xl2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
    <w:name w:val="xl3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31">
    <w:name w:val="xl3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rPr>
  </w:style>
  <w:style w:type="paragraph" w:customStyle="1" w:styleId="xl33">
    <w:name w:val="xl33"/>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b/>
      <w:bCs/>
    </w:rPr>
  </w:style>
  <w:style w:type="paragraph" w:customStyle="1" w:styleId="xl34">
    <w:name w:val="xl3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35">
    <w:name w:val="xl3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36">
    <w:name w:val="xl3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rPr>
  </w:style>
  <w:style w:type="paragraph" w:customStyle="1" w:styleId="xl37">
    <w:name w:val="xl3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color w:val="000000"/>
      <w:sz w:val="16"/>
      <w:szCs w:val="16"/>
    </w:rPr>
  </w:style>
  <w:style w:type="paragraph" w:customStyle="1" w:styleId="xl38">
    <w:name w:val="xl3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rPr>
  </w:style>
  <w:style w:type="paragraph" w:customStyle="1" w:styleId="xl39">
    <w:name w:val="xl3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0">
    <w:name w:val="xl4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2">
    <w:name w:val="xl4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sz w:val="16"/>
      <w:szCs w:val="16"/>
    </w:rPr>
  </w:style>
  <w:style w:type="paragraph" w:customStyle="1" w:styleId="xl43">
    <w:name w:val="xl4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44">
    <w:name w:val="xl4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45">
    <w:name w:val="xl4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46">
    <w:name w:val="xl4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rFonts w:ascii="Arial" w:hAnsi="Arial" w:cs="Arial"/>
      <w:b/>
      <w:bCs/>
      <w:color w:val="000000"/>
      <w:sz w:val="16"/>
      <w:szCs w:val="16"/>
    </w:rPr>
  </w:style>
  <w:style w:type="paragraph" w:customStyle="1" w:styleId="xl47">
    <w:name w:val="xl47"/>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 w:val="16"/>
      <w:szCs w:val="16"/>
    </w:rPr>
  </w:style>
  <w:style w:type="paragraph" w:customStyle="1" w:styleId="xl48">
    <w:name w:val="xl4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7"/>
      <w:szCs w:val="17"/>
    </w:rPr>
  </w:style>
  <w:style w:type="paragraph" w:customStyle="1" w:styleId="xl49">
    <w:name w:val="xl4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51">
    <w:name w:val="xl5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2">
    <w:name w:val="xl5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53">
    <w:name w:val="xl5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54">
    <w:name w:val="xl5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16"/>
      <w:szCs w:val="16"/>
    </w:rPr>
  </w:style>
  <w:style w:type="paragraph" w:customStyle="1" w:styleId="xl57">
    <w:name w:val="xl5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
    <w:name w:val="xl58"/>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59">
    <w:name w:val="xl5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60">
    <w:name w:val="xl6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61">
    <w:name w:val="xl61"/>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62">
    <w:name w:val="xl6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3">
    <w:name w:val="xl6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6"/>
      <w:szCs w:val="16"/>
    </w:rPr>
  </w:style>
  <w:style w:type="paragraph" w:customStyle="1" w:styleId="xl64">
    <w:name w:val="xl6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5">
    <w:name w:val="xl6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6">
    <w:name w:val="xl66"/>
    <w:basedOn w:val="Normale"/>
    <w:rsid w:val="007E4FD6"/>
    <w:pPr>
      <w:shd w:val="clear" w:color="auto" w:fill="FFFFFF"/>
      <w:spacing w:before="100" w:beforeAutospacing="1" w:after="100" w:afterAutospacing="1"/>
      <w:jc w:val="center"/>
      <w:textAlignment w:val="top"/>
    </w:pPr>
  </w:style>
  <w:style w:type="paragraph" w:customStyle="1" w:styleId="xl67">
    <w:name w:val="xl6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color w:val="000000"/>
      <w:sz w:val="16"/>
      <w:szCs w:val="16"/>
    </w:rPr>
  </w:style>
  <w:style w:type="paragraph" w:customStyle="1" w:styleId="xl68">
    <w:name w:val="xl6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70">
    <w:name w:val="xl7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1">
    <w:name w:val="xl71"/>
    <w:basedOn w:val="Normale"/>
    <w:rsid w:val="007E4FD6"/>
    <w:pPr>
      <w:pBdr>
        <w:bottom w:val="single" w:sz="4" w:space="0" w:color="auto"/>
      </w:pBdr>
      <w:shd w:val="clear" w:color="auto" w:fill="FFFFFF"/>
      <w:spacing w:before="100" w:beforeAutospacing="1" w:after="100" w:afterAutospacing="1"/>
      <w:jc w:val="center"/>
      <w:textAlignment w:val="top"/>
    </w:pPr>
    <w:rPr>
      <w:rFonts w:ascii="MS Sans Serif" w:hAnsi="MS Sans Serif"/>
      <w:color w:val="000000"/>
    </w:rPr>
  </w:style>
  <w:style w:type="paragraph" w:customStyle="1" w:styleId="xl72">
    <w:name w:val="xl72"/>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73">
    <w:name w:val="xl73"/>
    <w:basedOn w:val="Normale"/>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b/>
      <w:bCs/>
      <w:color w:val="000000"/>
    </w:rPr>
  </w:style>
  <w:style w:type="paragraph" w:customStyle="1" w:styleId="xl74">
    <w:name w:val="xl74"/>
    <w:basedOn w:val="Normale"/>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b/>
      <w:bCs/>
      <w:color w:val="000000"/>
    </w:rPr>
  </w:style>
  <w:style w:type="paragraph" w:customStyle="1" w:styleId="xl75">
    <w:name w:val="xl75"/>
    <w:basedOn w:val="Normale"/>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6">
    <w:name w:val="xl76"/>
    <w:basedOn w:val="Normale"/>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7">
    <w:name w:val="xl77"/>
    <w:basedOn w:val="Normale"/>
    <w:rsid w:val="007E4FD6"/>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78">
    <w:name w:val="xl78"/>
    <w:basedOn w:val="Normale"/>
    <w:rsid w:val="007E4FD6"/>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9">
    <w:name w:val="xl79"/>
    <w:basedOn w:val="Normale"/>
    <w:rsid w:val="007E4FD6"/>
    <w:pPr>
      <w:pBdr>
        <w:top w:val="single" w:sz="4" w:space="0" w:color="auto"/>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0">
    <w:name w:val="xl80"/>
    <w:basedOn w:val="Normale"/>
    <w:rsid w:val="007E4FD6"/>
    <w:pPr>
      <w:pBdr>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1">
    <w:name w:val="xl81"/>
    <w:basedOn w:val="Normale"/>
    <w:rsid w:val="007E4F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2">
    <w:name w:val="xl8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rPr>
  </w:style>
  <w:style w:type="character" w:customStyle="1" w:styleId="TitoloCarattere">
    <w:name w:val="Titolo Carattere"/>
    <w:link w:val="Titolo"/>
    <w:uiPriority w:val="10"/>
    <w:rsid w:val="003F2F93"/>
    <w:rPr>
      <w:sz w:val="24"/>
      <w:u w:val="single"/>
    </w:rPr>
  </w:style>
  <w:style w:type="character" w:styleId="Enfasicorsivo">
    <w:name w:val="Emphasis"/>
    <w:qFormat/>
    <w:rsid w:val="00F51180"/>
    <w:rPr>
      <w:i/>
      <w:iCs/>
    </w:rPr>
  </w:style>
  <w:style w:type="character" w:customStyle="1" w:styleId="NormaleWebCarattere">
    <w:name w:val="Normale (Web) Carattere"/>
    <w:aliases w:val="Carattere Carattere1,Carattere Carattere Carattere"/>
    <w:link w:val="NormaleWeb"/>
    <w:uiPriority w:val="99"/>
    <w:rsid w:val="002027B6"/>
    <w:rPr>
      <w:sz w:val="24"/>
      <w:szCs w:val="24"/>
    </w:rPr>
  </w:style>
  <w:style w:type="character" w:customStyle="1" w:styleId="amm-p0035">
    <w:name w:val="amm-p0035"/>
    <w:semiHidden/>
    <w:rsid w:val="00C531AF"/>
    <w:rPr>
      <w:rFonts w:ascii="Arial" w:hAnsi="Arial" w:cs="Arial"/>
      <w:color w:val="auto"/>
      <w:sz w:val="20"/>
      <w:szCs w:val="20"/>
    </w:rPr>
  </w:style>
  <w:style w:type="character" w:styleId="Rimandocommento">
    <w:name w:val="annotation reference"/>
    <w:uiPriority w:val="99"/>
    <w:rsid w:val="00746A0C"/>
    <w:rPr>
      <w:sz w:val="16"/>
      <w:szCs w:val="16"/>
    </w:rPr>
  </w:style>
  <w:style w:type="paragraph" w:styleId="Testocommento">
    <w:name w:val="annotation text"/>
    <w:basedOn w:val="Normale"/>
    <w:link w:val="TestocommentoCarattere"/>
    <w:uiPriority w:val="99"/>
    <w:rsid w:val="00746A0C"/>
    <w:rPr>
      <w:sz w:val="20"/>
      <w:szCs w:val="20"/>
    </w:rPr>
  </w:style>
  <w:style w:type="paragraph" w:styleId="Soggettocommento">
    <w:name w:val="annotation subject"/>
    <w:basedOn w:val="Testocommento"/>
    <w:next w:val="Testocommento"/>
    <w:link w:val="SoggettocommentoCarattere"/>
    <w:uiPriority w:val="99"/>
    <w:semiHidden/>
    <w:rsid w:val="00746A0C"/>
    <w:rPr>
      <w:b/>
      <w:bCs/>
    </w:rPr>
  </w:style>
  <w:style w:type="character" w:customStyle="1" w:styleId="Titolo3Carattere">
    <w:name w:val="Titolo 3 Carattere"/>
    <w:link w:val="Titolo3"/>
    <w:uiPriority w:val="9"/>
    <w:rsid w:val="00203E9D"/>
    <w:rPr>
      <w:rFonts w:ascii="Arial" w:eastAsia="Calibri" w:hAnsi="Arial" w:cs="Arial"/>
      <w:b/>
      <w:bCs/>
      <w:sz w:val="26"/>
      <w:szCs w:val="26"/>
      <w:lang w:eastAsia="en-US"/>
    </w:rPr>
  </w:style>
  <w:style w:type="character" w:customStyle="1" w:styleId="Titolo4Carattere">
    <w:name w:val="Titolo 4 Carattere"/>
    <w:link w:val="Titolo4"/>
    <w:uiPriority w:val="9"/>
    <w:rsid w:val="00203E9D"/>
    <w:rPr>
      <w:b/>
      <w:bCs/>
      <w:smallCaps/>
      <w:sz w:val="22"/>
      <w:lang w:val="de-DE"/>
    </w:rPr>
  </w:style>
  <w:style w:type="character" w:customStyle="1" w:styleId="Titolo5Carattere">
    <w:name w:val="Titolo 5 Carattere"/>
    <w:link w:val="Titolo5"/>
    <w:uiPriority w:val="9"/>
    <w:rsid w:val="00203E9D"/>
    <w:rPr>
      <w:b/>
      <w:bCs/>
      <w:smallCaps/>
      <w:sz w:val="28"/>
    </w:rPr>
  </w:style>
  <w:style w:type="character" w:customStyle="1" w:styleId="Titolo6Carattere">
    <w:name w:val="Titolo 6 Carattere"/>
    <w:link w:val="Titolo6"/>
    <w:uiPriority w:val="9"/>
    <w:rsid w:val="00203E9D"/>
    <w:rPr>
      <w:b/>
      <w:bCs/>
      <w:smallCaps/>
      <w:sz w:val="24"/>
    </w:rPr>
  </w:style>
  <w:style w:type="character" w:customStyle="1" w:styleId="Titolo8Carattere">
    <w:name w:val="Titolo 8 Carattere"/>
    <w:link w:val="Titolo8"/>
    <w:uiPriority w:val="9"/>
    <w:rsid w:val="00203E9D"/>
    <w:rPr>
      <w:rFonts w:ascii="Arial" w:hAnsi="Arial"/>
      <w:b/>
      <w:bCs/>
      <w:color w:val="000000"/>
    </w:rPr>
  </w:style>
  <w:style w:type="character" w:customStyle="1" w:styleId="Titolo9Carattere">
    <w:name w:val="Titolo 9 Carattere"/>
    <w:link w:val="Titolo9"/>
    <w:uiPriority w:val="9"/>
    <w:rsid w:val="00203E9D"/>
    <w:rPr>
      <w:b/>
      <w:bCs/>
      <w:i/>
      <w:iCs/>
      <w:szCs w:val="22"/>
    </w:rPr>
  </w:style>
  <w:style w:type="character" w:customStyle="1" w:styleId="MappadocumentoCarattere">
    <w:name w:val="Mappa documento Carattere"/>
    <w:link w:val="Mappadocumento"/>
    <w:uiPriority w:val="99"/>
    <w:semiHidden/>
    <w:rsid w:val="00203E9D"/>
    <w:rPr>
      <w:rFonts w:ascii="Tahoma" w:hAnsi="Tahoma"/>
      <w:shd w:val="clear" w:color="auto" w:fill="000080"/>
    </w:rPr>
  </w:style>
  <w:style w:type="character" w:customStyle="1" w:styleId="TestonotadichiusuraCarattere">
    <w:name w:val="Testo nota di chiusura Carattere"/>
    <w:link w:val="Testonotadichiusura"/>
    <w:uiPriority w:val="99"/>
    <w:semiHidden/>
    <w:rsid w:val="00203E9D"/>
  </w:style>
  <w:style w:type="character" w:customStyle="1" w:styleId="RientrocorpodeltestoCarattere">
    <w:name w:val="Rientro corpo del testo Carattere"/>
    <w:link w:val="Rientrocorpodeltesto"/>
    <w:uiPriority w:val="99"/>
    <w:rsid w:val="00203E9D"/>
    <w:rPr>
      <w:rFonts w:ascii="Calibri" w:eastAsia="Calibri" w:hAnsi="Calibri"/>
      <w:sz w:val="22"/>
      <w:szCs w:val="22"/>
      <w:lang w:eastAsia="en-US"/>
    </w:rPr>
  </w:style>
  <w:style w:type="character" w:customStyle="1" w:styleId="Corpodeltesto2Carattere">
    <w:name w:val="Corpo del testo 2 Carattere"/>
    <w:link w:val="Corpodeltesto2"/>
    <w:uiPriority w:val="99"/>
    <w:rsid w:val="00203E9D"/>
    <w:rPr>
      <w:rFonts w:ascii="Calibri" w:eastAsia="Calibri" w:hAnsi="Calibri"/>
      <w:sz w:val="22"/>
      <w:szCs w:val="22"/>
      <w:lang w:eastAsia="en-US"/>
    </w:rPr>
  </w:style>
  <w:style w:type="character" w:customStyle="1" w:styleId="Rientrocorpodeltesto3Carattere">
    <w:name w:val="Rientro corpo del testo 3 Carattere"/>
    <w:link w:val="Rientrocorpodeltesto3"/>
    <w:uiPriority w:val="99"/>
    <w:rsid w:val="00203E9D"/>
    <w:rPr>
      <w:rFonts w:ascii="Calibri" w:eastAsia="Calibri" w:hAnsi="Calibri"/>
      <w:sz w:val="16"/>
      <w:szCs w:val="16"/>
      <w:lang w:eastAsia="en-US"/>
    </w:rPr>
  </w:style>
  <w:style w:type="character" w:customStyle="1" w:styleId="SottotitoloCarattere">
    <w:name w:val="Sottotitolo Carattere"/>
    <w:link w:val="Sottotitolo"/>
    <w:uiPriority w:val="11"/>
    <w:rsid w:val="00203E9D"/>
    <w:rPr>
      <w:b/>
      <w:bCs/>
      <w:i/>
      <w:iCs/>
      <w:sz w:val="22"/>
    </w:rPr>
  </w:style>
  <w:style w:type="character" w:customStyle="1" w:styleId="Corpodeltesto3Carattere">
    <w:name w:val="Corpo del testo 3 Carattere"/>
    <w:link w:val="Corpodeltesto3"/>
    <w:uiPriority w:val="99"/>
    <w:rsid w:val="00203E9D"/>
    <w:rPr>
      <w:rFonts w:ascii="Calibri" w:eastAsia="Calibri" w:hAnsi="Calibri"/>
      <w:sz w:val="16"/>
      <w:szCs w:val="16"/>
      <w:lang w:eastAsia="en-US"/>
    </w:rPr>
  </w:style>
  <w:style w:type="paragraph" w:styleId="Indice1">
    <w:name w:val="index 1"/>
    <w:basedOn w:val="Normale"/>
    <w:next w:val="Normale"/>
    <w:autoRedefine/>
    <w:uiPriority w:val="99"/>
    <w:rsid w:val="00203E9D"/>
    <w:pPr>
      <w:ind w:left="200" w:hanging="200"/>
    </w:pPr>
    <w:rPr>
      <w:sz w:val="20"/>
      <w:szCs w:val="20"/>
    </w:rPr>
  </w:style>
  <w:style w:type="paragraph" w:customStyle="1" w:styleId="xl24">
    <w:name w:val="xl2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BodyTextIndentChar">
    <w:name w:val="Body Text Indent Char"/>
    <w:semiHidden/>
    <w:locked/>
    <w:rsid w:val="00203E9D"/>
    <w:rPr>
      <w:sz w:val="24"/>
      <w:szCs w:val="24"/>
    </w:rPr>
  </w:style>
  <w:style w:type="character" w:customStyle="1" w:styleId="Heading1Char">
    <w:name w:val="Heading 1 Char"/>
    <w:locked/>
    <w:rsid w:val="00203E9D"/>
    <w:rPr>
      <w:rFonts w:ascii="Cambria" w:hAnsi="Cambria" w:cs="Cambria"/>
      <w:b/>
      <w:bCs/>
      <w:kern w:val="32"/>
      <w:sz w:val="32"/>
      <w:szCs w:val="32"/>
    </w:rPr>
  </w:style>
  <w:style w:type="character" w:customStyle="1" w:styleId="Heading2Char">
    <w:name w:val="Heading 2 Char"/>
    <w:locked/>
    <w:rsid w:val="00203E9D"/>
    <w:rPr>
      <w:rFonts w:ascii="Cambria" w:hAnsi="Cambria" w:cs="Cambria"/>
      <w:b/>
      <w:bCs/>
      <w:i/>
      <w:iCs/>
      <w:sz w:val="28"/>
      <w:szCs w:val="28"/>
    </w:rPr>
  </w:style>
  <w:style w:type="paragraph" w:styleId="Didascalia">
    <w:name w:val="caption"/>
    <w:basedOn w:val="Normale"/>
    <w:next w:val="Normale"/>
    <w:uiPriority w:val="35"/>
    <w:qFormat/>
    <w:rsid w:val="00203E9D"/>
    <w:pPr>
      <w:jc w:val="both"/>
    </w:pPr>
    <w:rPr>
      <w:szCs w:val="20"/>
    </w:rPr>
  </w:style>
  <w:style w:type="paragraph" w:customStyle="1" w:styleId="xl83">
    <w:name w:val="xl8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4">
    <w:name w:val="xl8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5">
    <w:name w:val="xl85"/>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90">
    <w:name w:val="xl90"/>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91">
    <w:name w:val="xl91"/>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92">
    <w:name w:val="xl92"/>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3">
    <w:name w:val="xl9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4">
    <w:name w:val="xl94"/>
    <w:basedOn w:val="Normale"/>
    <w:rsid w:val="00203E9D"/>
    <w:pPr>
      <w:spacing w:before="100" w:beforeAutospacing="1" w:after="100" w:afterAutospacing="1"/>
      <w:jc w:val="center"/>
      <w:textAlignment w:val="center"/>
    </w:pPr>
    <w:rPr>
      <w:color w:val="000000"/>
      <w:sz w:val="20"/>
      <w:szCs w:val="20"/>
    </w:rPr>
  </w:style>
  <w:style w:type="paragraph" w:customStyle="1" w:styleId="xl95">
    <w:name w:val="xl95"/>
    <w:basedOn w:val="Normale"/>
    <w:rsid w:val="00203E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Normale"/>
    <w:rsid w:val="00203E9D"/>
    <w:pPr>
      <w:spacing w:before="100" w:beforeAutospacing="1" w:after="100" w:afterAutospacing="1"/>
      <w:jc w:val="center"/>
      <w:textAlignment w:val="center"/>
    </w:pPr>
    <w:rPr>
      <w:color w:val="000000"/>
      <w:sz w:val="16"/>
      <w:szCs w:val="16"/>
    </w:rPr>
  </w:style>
  <w:style w:type="paragraph" w:styleId="Nessunaspaziatura">
    <w:name w:val="No Spacing"/>
    <w:link w:val="NessunaspaziaturaCarattere"/>
    <w:uiPriority w:val="1"/>
    <w:qFormat/>
    <w:rsid w:val="0077092C"/>
    <w:pPr>
      <w:widowControl w:val="0"/>
      <w:suppressAutoHyphens/>
      <w:autoSpaceDN w:val="0"/>
      <w:textAlignment w:val="baseline"/>
    </w:pPr>
    <w:rPr>
      <w:rFonts w:eastAsia="Lucida Sans Unicode" w:cs="Mangal"/>
      <w:kern w:val="3"/>
      <w:sz w:val="24"/>
      <w:szCs w:val="21"/>
      <w:lang w:eastAsia="zh-CN" w:bidi="hi-IN"/>
    </w:rPr>
  </w:style>
  <w:style w:type="paragraph" w:customStyle="1" w:styleId="font5">
    <w:name w:val="font5"/>
    <w:basedOn w:val="Normale"/>
    <w:rsid w:val="00406A35"/>
    <w:pPr>
      <w:spacing w:before="100" w:beforeAutospacing="1" w:after="100" w:afterAutospacing="1"/>
    </w:pPr>
    <w:rPr>
      <w:rFonts w:ascii="Verdana" w:hAnsi="Verdana"/>
      <w:b/>
      <w:bCs/>
      <w:color w:val="FFFFFF"/>
    </w:rPr>
  </w:style>
  <w:style w:type="paragraph" w:customStyle="1" w:styleId="font6">
    <w:name w:val="font6"/>
    <w:basedOn w:val="Normale"/>
    <w:rsid w:val="00406A35"/>
    <w:pPr>
      <w:spacing w:before="100" w:beforeAutospacing="1" w:after="100" w:afterAutospacing="1"/>
    </w:pPr>
    <w:rPr>
      <w:rFonts w:ascii="Verdana" w:hAnsi="Verdana"/>
      <w:b/>
      <w:bCs/>
      <w:color w:val="808080"/>
    </w:rPr>
  </w:style>
  <w:style w:type="paragraph" w:customStyle="1" w:styleId="font7">
    <w:name w:val="font7"/>
    <w:basedOn w:val="Normale"/>
    <w:rsid w:val="00406A35"/>
    <w:pPr>
      <w:spacing w:before="100" w:beforeAutospacing="1" w:after="100" w:afterAutospacing="1"/>
    </w:pPr>
    <w:rPr>
      <w:rFonts w:ascii="Verdana" w:hAnsi="Verdana"/>
      <w:b/>
      <w:bCs/>
      <w:color w:val="000000"/>
      <w:sz w:val="18"/>
      <w:szCs w:val="18"/>
    </w:rPr>
  </w:style>
  <w:style w:type="paragraph" w:customStyle="1" w:styleId="xl97">
    <w:name w:val="xl97"/>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8">
    <w:name w:val="xl98"/>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9">
    <w:name w:val="xl99"/>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100">
    <w:name w:val="xl100"/>
    <w:basedOn w:val="Normale"/>
    <w:rsid w:val="00406A35"/>
    <w:pPr>
      <w:spacing w:before="100" w:beforeAutospacing="1" w:after="100" w:afterAutospacing="1"/>
      <w:textAlignment w:val="top"/>
    </w:pPr>
  </w:style>
  <w:style w:type="paragraph" w:customStyle="1" w:styleId="xl101">
    <w:name w:val="xl10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102">
    <w:name w:val="xl102"/>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3">
    <w:name w:val="xl10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4">
    <w:name w:val="xl10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5">
    <w:name w:val="xl10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e"/>
    <w:rsid w:val="00406A35"/>
    <w:pPr>
      <w:spacing w:before="100" w:beforeAutospacing="1" w:after="100" w:afterAutospacing="1"/>
      <w:jc w:val="center"/>
      <w:textAlignment w:val="top"/>
    </w:pPr>
  </w:style>
  <w:style w:type="paragraph" w:customStyle="1" w:styleId="xl107">
    <w:name w:val="xl10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08">
    <w:name w:val="xl108"/>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09">
    <w:name w:val="xl109"/>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10">
    <w:name w:val="xl110"/>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sz w:val="18"/>
      <w:szCs w:val="18"/>
    </w:rPr>
  </w:style>
  <w:style w:type="paragraph" w:customStyle="1" w:styleId="xl111">
    <w:name w:val="xl11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xl112">
    <w:name w:val="xl112"/>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sz w:val="18"/>
      <w:szCs w:val="18"/>
    </w:rPr>
  </w:style>
  <w:style w:type="paragraph" w:customStyle="1" w:styleId="xl114">
    <w:name w:val="xl114"/>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sz w:val="18"/>
      <w:szCs w:val="18"/>
    </w:rPr>
  </w:style>
  <w:style w:type="paragraph" w:customStyle="1" w:styleId="xl115">
    <w:name w:val="xl115"/>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16">
    <w:name w:val="xl116"/>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17">
    <w:name w:val="xl117"/>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18">
    <w:name w:val="xl118"/>
    <w:basedOn w:val="Normale"/>
    <w:rsid w:val="00406A35"/>
    <w:pPr>
      <w:pBdr>
        <w:left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19">
    <w:name w:val="xl119"/>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20">
    <w:name w:val="xl120"/>
    <w:basedOn w:val="Normale"/>
    <w:rsid w:val="00406A35"/>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21">
    <w:name w:val="xl121"/>
    <w:basedOn w:val="Normale"/>
    <w:rsid w:val="00406A35"/>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2">
    <w:name w:val="xl122"/>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3">
    <w:name w:val="xl12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20"/>
      <w:szCs w:val="20"/>
    </w:rPr>
  </w:style>
  <w:style w:type="paragraph" w:customStyle="1" w:styleId="xl124">
    <w:name w:val="xl12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20"/>
      <w:szCs w:val="20"/>
    </w:rPr>
  </w:style>
  <w:style w:type="paragraph" w:customStyle="1" w:styleId="xl125">
    <w:name w:val="xl12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20"/>
      <w:szCs w:val="20"/>
    </w:rPr>
  </w:style>
  <w:style w:type="paragraph" w:customStyle="1" w:styleId="xl126">
    <w:name w:val="xl126"/>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7">
    <w:name w:val="xl12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20"/>
      <w:szCs w:val="20"/>
    </w:rPr>
  </w:style>
  <w:style w:type="paragraph" w:customStyle="1" w:styleId="xl128">
    <w:name w:val="xl128"/>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b/>
      <w:bCs/>
      <w:sz w:val="18"/>
      <w:szCs w:val="18"/>
    </w:rPr>
  </w:style>
  <w:style w:type="paragraph" w:customStyle="1" w:styleId="xl129">
    <w:name w:val="xl129"/>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30">
    <w:name w:val="xl130"/>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31">
    <w:name w:val="xl131"/>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Verdana" w:hAnsi="Verdana"/>
      <w:b/>
      <w:bCs/>
      <w:color w:val="FFFFFF"/>
      <w:sz w:val="20"/>
      <w:szCs w:val="20"/>
    </w:rPr>
  </w:style>
  <w:style w:type="paragraph" w:customStyle="1" w:styleId="xl132">
    <w:name w:val="xl132"/>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3">
    <w:name w:val="xl133"/>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color w:val="000000"/>
      <w:sz w:val="18"/>
      <w:szCs w:val="18"/>
    </w:rPr>
  </w:style>
  <w:style w:type="paragraph" w:customStyle="1" w:styleId="xl134">
    <w:name w:val="xl134"/>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5">
    <w:name w:val="xl135"/>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6">
    <w:name w:val="xl136"/>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color w:val="000000"/>
      <w:sz w:val="18"/>
      <w:szCs w:val="18"/>
    </w:rPr>
  </w:style>
  <w:style w:type="paragraph" w:customStyle="1" w:styleId="xl137">
    <w:name w:val="xl137"/>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color w:val="000000"/>
      <w:sz w:val="18"/>
      <w:szCs w:val="18"/>
    </w:rPr>
  </w:style>
  <w:style w:type="paragraph" w:customStyle="1" w:styleId="xl138">
    <w:name w:val="xl138"/>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9">
    <w:name w:val="xl139"/>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40">
    <w:name w:val="xl140"/>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41">
    <w:name w:val="xl141"/>
    <w:basedOn w:val="Normale"/>
    <w:rsid w:val="00406A35"/>
    <w:pPr>
      <w:pBdr>
        <w:top w:val="single" w:sz="4" w:space="0" w:color="auto"/>
        <w:left w:val="single" w:sz="4" w:space="0" w:color="auto"/>
      </w:pBdr>
      <w:spacing w:before="100" w:beforeAutospacing="1" w:after="100" w:afterAutospacing="1"/>
      <w:jc w:val="center"/>
    </w:pPr>
    <w:rPr>
      <w:rFonts w:ascii="Verdana" w:hAnsi="Verdana"/>
      <w:b/>
      <w:bCs/>
      <w:sz w:val="20"/>
      <w:szCs w:val="20"/>
    </w:rPr>
  </w:style>
  <w:style w:type="paragraph" w:customStyle="1" w:styleId="xl142">
    <w:name w:val="xl142"/>
    <w:basedOn w:val="Normale"/>
    <w:rsid w:val="00406A35"/>
    <w:pPr>
      <w:pBdr>
        <w:left w:val="single" w:sz="4" w:space="0" w:color="auto"/>
      </w:pBdr>
      <w:spacing w:before="100" w:beforeAutospacing="1" w:after="100" w:afterAutospacing="1"/>
      <w:jc w:val="center"/>
    </w:pPr>
    <w:rPr>
      <w:rFonts w:ascii="Verdana" w:hAnsi="Verdana"/>
      <w:b/>
      <w:bCs/>
      <w:sz w:val="20"/>
      <w:szCs w:val="20"/>
    </w:rPr>
  </w:style>
  <w:style w:type="paragraph" w:customStyle="1" w:styleId="xl143">
    <w:name w:val="xl143"/>
    <w:basedOn w:val="Normale"/>
    <w:rsid w:val="00406A35"/>
    <w:pPr>
      <w:pBdr>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44">
    <w:name w:val="xl144"/>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5">
    <w:name w:val="xl145"/>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46">
    <w:name w:val="xl146"/>
    <w:basedOn w:val="Normale"/>
    <w:rsid w:val="00406A3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8"/>
      <w:szCs w:val="18"/>
    </w:rPr>
  </w:style>
  <w:style w:type="paragraph" w:customStyle="1" w:styleId="xl147">
    <w:name w:val="xl147"/>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8">
    <w:name w:val="xl148"/>
    <w:basedOn w:val="Normale"/>
    <w:rsid w:val="00406A35"/>
    <w:pPr>
      <w:pBdr>
        <w:top w:val="single" w:sz="4" w:space="0" w:color="auto"/>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49">
    <w:name w:val="xl149"/>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50">
    <w:name w:val="xl150"/>
    <w:basedOn w:val="Normale"/>
    <w:rsid w:val="00406A35"/>
    <w:pPr>
      <w:pBdr>
        <w:top w:val="single" w:sz="4" w:space="0" w:color="auto"/>
        <w:left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1">
    <w:name w:val="xl151"/>
    <w:basedOn w:val="Normale"/>
    <w:rsid w:val="00406A35"/>
    <w:pPr>
      <w:pBdr>
        <w:top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2">
    <w:name w:val="xl152"/>
    <w:basedOn w:val="Normale"/>
    <w:rsid w:val="00406A35"/>
    <w:pPr>
      <w:pBdr>
        <w:top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FFFFFF"/>
    </w:rPr>
  </w:style>
  <w:style w:type="paragraph" w:customStyle="1" w:styleId="xl153">
    <w:name w:val="xl153"/>
    <w:basedOn w:val="Normale"/>
    <w:rsid w:val="00406A3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color w:val="FFFFFF"/>
    </w:rPr>
  </w:style>
  <w:style w:type="paragraph" w:customStyle="1" w:styleId="xl154">
    <w:name w:val="xl154"/>
    <w:basedOn w:val="Normale"/>
    <w:rsid w:val="00406A35"/>
    <w:pPr>
      <w:pBdr>
        <w:top w:val="single" w:sz="4" w:space="0" w:color="auto"/>
        <w:bottom w:val="single" w:sz="4" w:space="0" w:color="auto"/>
      </w:pBdr>
      <w:shd w:val="clear" w:color="000000" w:fill="FFC000"/>
      <w:spacing w:before="100" w:beforeAutospacing="1" w:after="100" w:afterAutospacing="1"/>
      <w:jc w:val="center"/>
    </w:pPr>
  </w:style>
  <w:style w:type="paragraph" w:customStyle="1" w:styleId="xl155">
    <w:name w:val="xl155"/>
    <w:basedOn w:val="Normale"/>
    <w:rsid w:val="00406A35"/>
    <w:pPr>
      <w:pBdr>
        <w:top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56">
    <w:name w:val="xl156"/>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FFFFFF"/>
    </w:rPr>
  </w:style>
  <w:style w:type="paragraph" w:customStyle="1" w:styleId="xl157">
    <w:name w:val="xl157"/>
    <w:basedOn w:val="Normale"/>
    <w:rsid w:val="00406A35"/>
    <w:pPr>
      <w:pBdr>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Verdana" w:hAnsi="Verdana"/>
      <w:b/>
      <w:bCs/>
      <w:sz w:val="20"/>
      <w:szCs w:val="20"/>
    </w:rPr>
  </w:style>
  <w:style w:type="paragraph" w:customStyle="1" w:styleId="xl158">
    <w:name w:val="xl158"/>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59">
    <w:name w:val="xl159"/>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0">
    <w:name w:val="xl160"/>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1">
    <w:name w:val="xl161"/>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2">
    <w:name w:val="xl162"/>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3">
    <w:name w:val="xl163"/>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4">
    <w:name w:val="xl164"/>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5">
    <w:name w:val="xl165"/>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6">
    <w:name w:val="xl166"/>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7">
    <w:name w:val="xl167"/>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8">
    <w:name w:val="xl168"/>
    <w:basedOn w:val="Normale"/>
    <w:rsid w:val="00406A35"/>
    <w:pPr>
      <w:pBdr>
        <w:top w:val="single" w:sz="4" w:space="0" w:color="auto"/>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9">
    <w:name w:val="xl169"/>
    <w:basedOn w:val="Normale"/>
    <w:rsid w:val="00406A35"/>
    <w:pPr>
      <w:pBdr>
        <w:top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0">
    <w:name w:val="xl170"/>
    <w:basedOn w:val="Normale"/>
    <w:rsid w:val="00406A35"/>
    <w:pPr>
      <w:pBdr>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1">
    <w:name w:val="xl171"/>
    <w:basedOn w:val="Normale"/>
    <w:rsid w:val="00406A35"/>
    <w:pPr>
      <w:spacing w:before="100" w:beforeAutospacing="1" w:after="100" w:afterAutospacing="1"/>
      <w:jc w:val="center"/>
      <w:textAlignment w:val="center"/>
    </w:pPr>
    <w:rPr>
      <w:rFonts w:ascii="Verdana" w:hAnsi="Verdana"/>
      <w:sz w:val="18"/>
      <w:szCs w:val="18"/>
    </w:rPr>
  </w:style>
  <w:style w:type="paragraph" w:customStyle="1" w:styleId="xl172">
    <w:name w:val="xl172"/>
    <w:basedOn w:val="Normale"/>
    <w:rsid w:val="00406A35"/>
    <w:pPr>
      <w:pBdr>
        <w:left w:val="single" w:sz="4" w:space="0" w:color="auto"/>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3">
    <w:name w:val="xl173"/>
    <w:basedOn w:val="Normale"/>
    <w:rsid w:val="00406A35"/>
    <w:pPr>
      <w:pBdr>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4">
    <w:name w:val="xl174"/>
    <w:basedOn w:val="Normale"/>
    <w:rsid w:val="00406A35"/>
    <w:pPr>
      <w:pBdr>
        <w:top w:val="single" w:sz="4" w:space="0" w:color="auto"/>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5">
    <w:name w:val="xl175"/>
    <w:basedOn w:val="Normale"/>
    <w:rsid w:val="00406A35"/>
    <w:pPr>
      <w:pBdr>
        <w:top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6">
    <w:name w:val="xl176"/>
    <w:basedOn w:val="Normale"/>
    <w:rsid w:val="00406A35"/>
    <w:pPr>
      <w:pBdr>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7">
    <w:name w:val="xl177"/>
    <w:basedOn w:val="Normale"/>
    <w:rsid w:val="00406A35"/>
    <w:pPr>
      <w:spacing w:before="100" w:beforeAutospacing="1" w:after="100" w:afterAutospacing="1"/>
      <w:jc w:val="center"/>
      <w:textAlignment w:val="top"/>
    </w:pPr>
    <w:rPr>
      <w:rFonts w:ascii="Verdana" w:hAnsi="Verdana"/>
      <w:b/>
      <w:bCs/>
      <w:sz w:val="18"/>
      <w:szCs w:val="18"/>
    </w:rPr>
  </w:style>
  <w:style w:type="paragraph" w:customStyle="1" w:styleId="xl178">
    <w:name w:val="xl178"/>
    <w:basedOn w:val="Normale"/>
    <w:rsid w:val="00406A35"/>
    <w:pPr>
      <w:pBdr>
        <w:left w:val="single" w:sz="4" w:space="0" w:color="auto"/>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9">
    <w:name w:val="xl179"/>
    <w:basedOn w:val="Normale"/>
    <w:rsid w:val="00406A35"/>
    <w:pPr>
      <w:pBdr>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80">
    <w:name w:val="xl180"/>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1">
    <w:name w:val="xl181"/>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2">
    <w:name w:val="xl182"/>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3">
    <w:name w:val="xl183"/>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4">
    <w:name w:val="xl184"/>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5">
    <w:name w:val="xl185"/>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character" w:customStyle="1" w:styleId="apple-style-span">
    <w:name w:val="apple-style-span"/>
    <w:rsid w:val="008A0E03"/>
  </w:style>
  <w:style w:type="paragraph" w:customStyle="1" w:styleId="Paragrafoelenco11">
    <w:name w:val="Paragrafo elenco11"/>
    <w:basedOn w:val="Normale"/>
    <w:uiPriority w:val="99"/>
    <w:rsid w:val="008A0E03"/>
    <w:pPr>
      <w:ind w:left="720"/>
      <w:contextualSpacing/>
    </w:pPr>
  </w:style>
  <w:style w:type="character" w:styleId="MacchinadascrivereHTML">
    <w:name w:val="HTML Typewriter"/>
    <w:uiPriority w:val="99"/>
    <w:unhideWhenUsed/>
    <w:rsid w:val="008A0E03"/>
    <w:rPr>
      <w:rFonts w:ascii="Courier New" w:eastAsia="Calibri" w:hAnsi="Courier New" w:cs="Courier New" w:hint="default"/>
      <w:sz w:val="20"/>
      <w:szCs w:val="20"/>
    </w:rPr>
  </w:style>
  <w:style w:type="paragraph" w:customStyle="1" w:styleId="Elencoacolori-Colore11">
    <w:name w:val="Elenco a colori - Colore 11"/>
    <w:basedOn w:val="Normale"/>
    <w:qFormat/>
    <w:rsid w:val="00E005AB"/>
    <w:pPr>
      <w:ind w:left="708"/>
    </w:pPr>
  </w:style>
  <w:style w:type="character" w:customStyle="1" w:styleId="s64">
    <w:name w:val="s64"/>
    <w:rsid w:val="00265DB1"/>
  </w:style>
  <w:style w:type="character" w:customStyle="1" w:styleId="apple-converted-space">
    <w:name w:val="apple-converted-space"/>
    <w:rsid w:val="00801918"/>
  </w:style>
  <w:style w:type="paragraph" w:customStyle="1" w:styleId="style40">
    <w:name w:val="style4"/>
    <w:basedOn w:val="Normale"/>
    <w:rsid w:val="006D6DB9"/>
    <w:pPr>
      <w:spacing w:before="100" w:beforeAutospacing="1" w:after="100" w:afterAutospacing="1"/>
    </w:pPr>
    <w:rPr>
      <w:color w:val="0000FF"/>
    </w:rPr>
  </w:style>
  <w:style w:type="paragraph" w:customStyle="1" w:styleId="NormaleWeb1">
    <w:name w:val="Normale (Web)1"/>
    <w:basedOn w:val="Normale"/>
    <w:rsid w:val="0041635F"/>
    <w:pPr>
      <w:overflowPunct w:val="0"/>
      <w:autoSpaceDE w:val="0"/>
      <w:autoSpaceDN w:val="0"/>
      <w:adjustRightInd w:val="0"/>
      <w:spacing w:before="100" w:after="100"/>
      <w:textAlignment w:val="baseline"/>
    </w:pPr>
    <w:rPr>
      <w:rFonts w:ascii="Trebuchet MS" w:hAnsi="Trebuchet MS"/>
      <w:sz w:val="20"/>
      <w:szCs w:val="20"/>
    </w:rPr>
  </w:style>
  <w:style w:type="paragraph" w:customStyle="1" w:styleId="stile1">
    <w:name w:val="stile1"/>
    <w:basedOn w:val="Normale"/>
    <w:rsid w:val="0041635F"/>
    <w:pPr>
      <w:spacing w:before="100" w:beforeAutospacing="1" w:after="100" w:afterAutospacing="1"/>
    </w:pPr>
  </w:style>
  <w:style w:type="character" w:customStyle="1" w:styleId="TestonotaapidipaginaCarattere">
    <w:name w:val="Testo nota a piè di pagina Carattere"/>
    <w:link w:val="Testonotaapidipagina"/>
    <w:uiPriority w:val="99"/>
    <w:rsid w:val="0041635F"/>
  </w:style>
  <w:style w:type="paragraph" w:styleId="Indirizzomittente">
    <w:name w:val="envelope return"/>
    <w:basedOn w:val="Normale"/>
    <w:rsid w:val="0041635F"/>
    <w:rPr>
      <w:rFonts w:ascii="Edwardian Script ITC" w:hAnsi="Edwardian Script ITC" w:cs="Arial"/>
      <w:sz w:val="20"/>
      <w:szCs w:val="20"/>
    </w:rPr>
  </w:style>
  <w:style w:type="paragraph" w:customStyle="1" w:styleId="stile6">
    <w:name w:val="stile6"/>
    <w:basedOn w:val="Normale"/>
    <w:rsid w:val="0041635F"/>
    <w:pPr>
      <w:spacing w:before="100" w:beforeAutospacing="1" w:after="100" w:afterAutospacing="1"/>
    </w:pPr>
    <w:rPr>
      <w:b/>
      <w:bCs/>
      <w:color w:val="000000"/>
      <w:sz w:val="20"/>
      <w:szCs w:val="20"/>
    </w:rPr>
  </w:style>
  <w:style w:type="character" w:customStyle="1" w:styleId="CarattereCarattere3">
    <w:name w:val="Carattere Carattere3"/>
    <w:locked/>
    <w:rsid w:val="0041635F"/>
    <w:rPr>
      <w:lang w:val="en-GB" w:eastAsia="it-IT" w:bidi="ar-SA"/>
    </w:rPr>
  </w:style>
  <w:style w:type="character" w:customStyle="1" w:styleId="CarattereCarattere7">
    <w:name w:val="Carattere Carattere7"/>
    <w:locked/>
    <w:rsid w:val="0041635F"/>
    <w:rPr>
      <w:rFonts w:ascii="Courier New" w:hAnsi="Courier New" w:cs="Courier New"/>
      <w:lang w:val="it-IT" w:eastAsia="it-IT" w:bidi="ar-SA"/>
    </w:rPr>
  </w:style>
  <w:style w:type="paragraph" w:customStyle="1" w:styleId="Stile10">
    <w:name w:val="Stile1"/>
    <w:basedOn w:val="Normale"/>
    <w:rsid w:val="0041635F"/>
    <w:pPr>
      <w:spacing w:after="120"/>
      <w:ind w:left="1701" w:hanging="1701"/>
      <w:jc w:val="both"/>
    </w:pPr>
    <w:rPr>
      <w:rFonts w:ascii="Eurostile" w:hAnsi="Eurostile"/>
      <w:b/>
      <w:smallCaps/>
      <w:sz w:val="28"/>
      <w:szCs w:val="20"/>
    </w:rPr>
  </w:style>
  <w:style w:type="paragraph" w:customStyle="1" w:styleId="Corpo">
    <w:name w:val="Corpo"/>
    <w:autoRedefine/>
    <w:rsid w:val="0041635F"/>
    <w:rPr>
      <w:rFonts w:ascii="Helvetica" w:eastAsia="ヒラギノ角ゴ Pro W3" w:hAnsi="Helvetica"/>
      <w:color w:val="000000"/>
      <w:sz w:val="24"/>
    </w:rPr>
  </w:style>
  <w:style w:type="paragraph" w:customStyle="1" w:styleId="revisori">
    <w:name w:val="revisori"/>
    <w:basedOn w:val="Normale"/>
    <w:rsid w:val="0041635F"/>
    <w:pPr>
      <w:tabs>
        <w:tab w:val="left" w:pos="5103"/>
      </w:tabs>
      <w:spacing w:line="480" w:lineRule="atLeast"/>
      <w:ind w:firstLine="560"/>
      <w:jc w:val="both"/>
    </w:pPr>
    <w:rPr>
      <w:rFonts w:ascii="New Century Schlbk" w:hAnsi="New Century Schlbk"/>
      <w:szCs w:val="20"/>
    </w:rPr>
  </w:style>
  <w:style w:type="paragraph" w:customStyle="1" w:styleId="Corpo10">
    <w:name w:val="Corpo10"/>
    <w:basedOn w:val="Normale"/>
    <w:rsid w:val="0041635F"/>
    <w:pPr>
      <w:spacing w:before="120"/>
      <w:jc w:val="both"/>
    </w:pPr>
    <w:rPr>
      <w:rFonts w:ascii="Palatino Linotype" w:hAnsi="Palatino Linotype"/>
      <w:sz w:val="20"/>
      <w:szCs w:val="20"/>
    </w:rPr>
  </w:style>
  <w:style w:type="paragraph" w:customStyle="1" w:styleId="Indirizzo">
    <w:name w:val="Indirizzo"/>
    <w:basedOn w:val="Normale"/>
    <w:rsid w:val="0041635F"/>
    <w:pPr>
      <w:spacing w:before="40"/>
      <w:ind w:left="4800" w:right="-20"/>
      <w:jc w:val="both"/>
    </w:pPr>
    <w:rPr>
      <w:rFonts w:ascii="Bookman" w:hAnsi="Bookman"/>
      <w:szCs w:val="20"/>
    </w:rPr>
  </w:style>
  <w:style w:type="paragraph" w:customStyle="1" w:styleId="Normale1">
    <w:name w:val="Normale1"/>
    <w:basedOn w:val="Normale"/>
    <w:rsid w:val="0041635F"/>
    <w:pPr>
      <w:spacing w:before="100" w:beforeAutospacing="1" w:after="100" w:afterAutospacing="1"/>
    </w:pPr>
  </w:style>
  <w:style w:type="character" w:customStyle="1" w:styleId="Carpredefinitoparagrafo1">
    <w:name w:val="Car. predefinito paragrafo1"/>
    <w:rsid w:val="0041635F"/>
  </w:style>
  <w:style w:type="character" w:customStyle="1" w:styleId="atti14">
    <w:name w:val="atti14"/>
    <w:rsid w:val="0041635F"/>
  </w:style>
  <w:style w:type="character" w:customStyle="1" w:styleId="Caratteredinumerazione">
    <w:name w:val="Carattere di numerazione"/>
    <w:rsid w:val="0041635F"/>
  </w:style>
  <w:style w:type="paragraph" w:customStyle="1" w:styleId="Intestazione1">
    <w:name w:val="Intestazione1"/>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styleId="Elenco">
    <w:name w:val="List"/>
    <w:basedOn w:val="Corpotesto"/>
    <w:rsid w:val="0041635F"/>
    <w:pPr>
      <w:suppressAutoHyphens/>
    </w:pPr>
    <w:rPr>
      <w:rFonts w:ascii="Century Gothic" w:hAnsi="Century Gothic" w:cs="Tahoma"/>
      <w:color w:val="000000"/>
      <w:sz w:val="18"/>
      <w:szCs w:val="18"/>
      <w:lang w:eastAsia="ar-SA"/>
    </w:rPr>
  </w:style>
  <w:style w:type="paragraph" w:customStyle="1" w:styleId="Didascalia1">
    <w:name w:val="Didascalia1"/>
    <w:basedOn w:val="Normale"/>
    <w:rsid w:val="0041635F"/>
    <w:pPr>
      <w:suppressLineNumbers/>
      <w:suppressAutoHyphens/>
      <w:spacing w:before="120" w:after="120"/>
    </w:pPr>
    <w:rPr>
      <w:rFonts w:ascii="Century Gothic" w:hAnsi="Century Gothic" w:cs="Tahoma"/>
      <w:i/>
      <w:iCs/>
      <w:color w:val="000000"/>
      <w:lang w:eastAsia="ar-SA"/>
    </w:rPr>
  </w:style>
  <w:style w:type="paragraph" w:customStyle="1" w:styleId="Indice">
    <w:name w:val="Indice"/>
    <w:basedOn w:val="Normale"/>
    <w:rsid w:val="0041635F"/>
    <w:pPr>
      <w:suppressLineNumbers/>
      <w:suppressAutoHyphens/>
    </w:pPr>
    <w:rPr>
      <w:rFonts w:ascii="Century Gothic" w:hAnsi="Century Gothic" w:cs="Tahoma"/>
      <w:color w:val="000000"/>
      <w:sz w:val="18"/>
      <w:szCs w:val="18"/>
      <w:lang w:eastAsia="ar-SA"/>
    </w:rPr>
  </w:style>
  <w:style w:type="paragraph" w:customStyle="1" w:styleId="Testonormale11">
    <w:name w:val="Testo normale11"/>
    <w:basedOn w:val="Normale"/>
    <w:rsid w:val="0041635F"/>
    <w:pPr>
      <w:suppressAutoHyphens/>
    </w:pPr>
    <w:rPr>
      <w:rFonts w:ascii="Courier New" w:hAnsi="Courier New" w:cs="Courier New"/>
      <w:sz w:val="20"/>
      <w:szCs w:val="20"/>
      <w:lang w:eastAsia="ar-SA"/>
    </w:rPr>
  </w:style>
  <w:style w:type="character" w:customStyle="1" w:styleId="fbold">
    <w:name w:val="f_bold"/>
    <w:rsid w:val="0041635F"/>
  </w:style>
  <w:style w:type="paragraph" w:styleId="Indice2">
    <w:name w:val="index 2"/>
    <w:basedOn w:val="Normale"/>
    <w:next w:val="Normale"/>
    <w:autoRedefine/>
    <w:rsid w:val="0041635F"/>
    <w:pPr>
      <w:ind w:left="480" w:hanging="240"/>
    </w:pPr>
  </w:style>
  <w:style w:type="character" w:customStyle="1" w:styleId="highlightedsearchterm">
    <w:name w:val="highlightedsearchterm"/>
    <w:rsid w:val="0041635F"/>
  </w:style>
  <w:style w:type="paragraph" w:customStyle="1" w:styleId="align-justify">
    <w:name w:val="align-justify"/>
    <w:basedOn w:val="Normale"/>
    <w:rsid w:val="0041635F"/>
    <w:pPr>
      <w:spacing w:before="100" w:beforeAutospacing="1" w:after="100" w:afterAutospacing="1"/>
    </w:pPr>
  </w:style>
  <w:style w:type="paragraph" w:customStyle="1" w:styleId="bodytext">
    <w:name w:val="bodytext"/>
    <w:basedOn w:val="Normale"/>
    <w:rsid w:val="0041635F"/>
    <w:pPr>
      <w:spacing w:before="100" w:beforeAutospacing="1" w:after="100" w:afterAutospacing="1"/>
    </w:pPr>
  </w:style>
  <w:style w:type="character" w:customStyle="1" w:styleId="fboldred1">
    <w:name w:val="f_bold_red1"/>
    <w:rsid w:val="0041635F"/>
    <w:rPr>
      <w:b/>
      <w:bCs/>
      <w:color w:val="FF0000"/>
    </w:rPr>
  </w:style>
  <w:style w:type="character" w:customStyle="1" w:styleId="fbold1">
    <w:name w:val="f_bold1"/>
    <w:rsid w:val="0041635F"/>
    <w:rPr>
      <w:b/>
      <w:bCs/>
    </w:rPr>
  </w:style>
  <w:style w:type="character" w:customStyle="1" w:styleId="NessunaspaziaturaCarattere">
    <w:name w:val="Nessuna spaziatura Carattere"/>
    <w:link w:val="Nessunaspaziatura"/>
    <w:uiPriority w:val="1"/>
    <w:rsid w:val="0041635F"/>
    <w:rPr>
      <w:rFonts w:eastAsia="Lucida Sans Unicode" w:cs="Mangal"/>
      <w:kern w:val="3"/>
      <w:sz w:val="24"/>
      <w:szCs w:val="21"/>
      <w:lang w:eastAsia="zh-CN" w:bidi="hi-IN"/>
    </w:rPr>
  </w:style>
  <w:style w:type="character" w:customStyle="1" w:styleId="WW8Num1z0">
    <w:name w:val="WW8Num1z0"/>
    <w:rsid w:val="0041635F"/>
    <w:rPr>
      <w:rFonts w:ascii="Wingdings" w:hAnsi="Wingdings"/>
      <w:sz w:val="16"/>
    </w:rPr>
  </w:style>
  <w:style w:type="character" w:customStyle="1" w:styleId="WW8Num3z1">
    <w:name w:val="WW8Num3z1"/>
    <w:rsid w:val="0041635F"/>
    <w:rPr>
      <w:rFonts w:ascii="Courier New" w:hAnsi="Courier New" w:cs="Courier New"/>
    </w:rPr>
  </w:style>
  <w:style w:type="character" w:customStyle="1" w:styleId="WW8Num6z0">
    <w:name w:val="WW8Num6z0"/>
    <w:rsid w:val="0041635F"/>
    <w:rPr>
      <w:rFonts w:ascii="Symbol" w:hAnsi="Symbol"/>
    </w:rPr>
  </w:style>
  <w:style w:type="character" w:customStyle="1" w:styleId="WW8Num7z0">
    <w:name w:val="WW8Num7z0"/>
    <w:rsid w:val="0041635F"/>
    <w:rPr>
      <w:rFonts w:ascii="Wingdings" w:hAnsi="Wingdings"/>
    </w:rPr>
  </w:style>
  <w:style w:type="character" w:customStyle="1" w:styleId="WW8Num7z2">
    <w:name w:val="WW8Num7z2"/>
    <w:rsid w:val="0041635F"/>
    <w:rPr>
      <w:rFonts w:ascii="Tahoma" w:hAnsi="Tahoma" w:cs="Tahoma"/>
    </w:rPr>
  </w:style>
  <w:style w:type="character" w:customStyle="1" w:styleId="WW8Num7z3">
    <w:name w:val="WW8Num7z3"/>
    <w:rsid w:val="0041635F"/>
    <w:rPr>
      <w:rFonts w:ascii="Symbol" w:hAnsi="Symbol"/>
    </w:rPr>
  </w:style>
  <w:style w:type="character" w:customStyle="1" w:styleId="WW8Num7z4">
    <w:name w:val="WW8Num7z4"/>
    <w:rsid w:val="0041635F"/>
    <w:rPr>
      <w:rFonts w:ascii="Courier New" w:hAnsi="Courier New" w:cs="Courier New"/>
    </w:rPr>
  </w:style>
  <w:style w:type="character" w:customStyle="1" w:styleId="Absatz-Standardschriftart">
    <w:name w:val="Absatz-Standardschriftart"/>
    <w:rsid w:val="0041635F"/>
  </w:style>
  <w:style w:type="character" w:customStyle="1" w:styleId="WW-Absatz-Standardschriftart">
    <w:name w:val="WW-Absatz-Standardschriftart"/>
    <w:rsid w:val="0041635F"/>
  </w:style>
  <w:style w:type="character" w:customStyle="1" w:styleId="WW8Num1z1">
    <w:name w:val="WW8Num1z1"/>
    <w:rsid w:val="0041635F"/>
    <w:rPr>
      <w:rFonts w:ascii="Times New Roman" w:hAnsi="Times New Roman" w:cs="Times New Roman"/>
    </w:rPr>
  </w:style>
  <w:style w:type="character" w:customStyle="1" w:styleId="WW8Num2z0">
    <w:name w:val="WW8Num2z0"/>
    <w:rsid w:val="0041635F"/>
    <w:rPr>
      <w:rFonts w:ascii="Symbol" w:hAnsi="Symbol"/>
    </w:rPr>
  </w:style>
  <w:style w:type="character" w:customStyle="1" w:styleId="WW8Num2z1">
    <w:name w:val="WW8Num2z1"/>
    <w:rsid w:val="0041635F"/>
    <w:rPr>
      <w:rFonts w:ascii="Courier New" w:hAnsi="Courier New" w:cs="Courier New"/>
    </w:rPr>
  </w:style>
  <w:style w:type="character" w:customStyle="1" w:styleId="WW8Num2z2">
    <w:name w:val="WW8Num2z2"/>
    <w:rsid w:val="0041635F"/>
    <w:rPr>
      <w:rFonts w:ascii="Wingdings" w:hAnsi="Wingdings"/>
    </w:rPr>
  </w:style>
  <w:style w:type="character" w:customStyle="1" w:styleId="WW8Num3z0">
    <w:name w:val="WW8Num3z0"/>
    <w:rsid w:val="0041635F"/>
    <w:rPr>
      <w:rFonts w:ascii="Wingdings" w:hAnsi="Wingdings"/>
      <w:color w:val="FF6600"/>
    </w:rPr>
  </w:style>
  <w:style w:type="character" w:customStyle="1" w:styleId="WW8Num3z2">
    <w:name w:val="WW8Num3z2"/>
    <w:rsid w:val="0041635F"/>
    <w:rPr>
      <w:rFonts w:ascii="Wingdings" w:hAnsi="Wingdings"/>
    </w:rPr>
  </w:style>
  <w:style w:type="character" w:customStyle="1" w:styleId="WW8Num3z3">
    <w:name w:val="WW8Num3z3"/>
    <w:rsid w:val="0041635F"/>
    <w:rPr>
      <w:rFonts w:ascii="Symbol" w:hAnsi="Symbol"/>
    </w:rPr>
  </w:style>
  <w:style w:type="character" w:customStyle="1" w:styleId="WW8Num4z0">
    <w:name w:val="WW8Num4z0"/>
    <w:rsid w:val="0041635F"/>
    <w:rPr>
      <w:rFonts w:ascii="Wingdings" w:hAnsi="Wingdings"/>
    </w:rPr>
  </w:style>
  <w:style w:type="character" w:customStyle="1" w:styleId="WW8Num4z1">
    <w:name w:val="WW8Num4z1"/>
    <w:rsid w:val="0041635F"/>
    <w:rPr>
      <w:rFonts w:ascii="Courier New" w:hAnsi="Courier New" w:cs="Courier New"/>
    </w:rPr>
  </w:style>
  <w:style w:type="character" w:customStyle="1" w:styleId="WW8Num4z3">
    <w:name w:val="WW8Num4z3"/>
    <w:rsid w:val="0041635F"/>
    <w:rPr>
      <w:rFonts w:ascii="Symbol" w:hAnsi="Symbol"/>
    </w:rPr>
  </w:style>
  <w:style w:type="character" w:customStyle="1" w:styleId="WW8Num5z1">
    <w:name w:val="WW8Num5z1"/>
    <w:rsid w:val="0041635F"/>
    <w:rPr>
      <w:rFonts w:ascii="Wingdings" w:hAnsi="Wingdings"/>
    </w:rPr>
  </w:style>
  <w:style w:type="character" w:customStyle="1" w:styleId="WW8Num6z1">
    <w:name w:val="WW8Num6z1"/>
    <w:rsid w:val="0041635F"/>
    <w:rPr>
      <w:rFonts w:ascii="Courier New" w:hAnsi="Courier New"/>
    </w:rPr>
  </w:style>
  <w:style w:type="character" w:customStyle="1" w:styleId="WW8Num6z2">
    <w:name w:val="WW8Num6z2"/>
    <w:rsid w:val="0041635F"/>
    <w:rPr>
      <w:rFonts w:ascii="Wingdings" w:hAnsi="Wingdings"/>
    </w:rPr>
  </w:style>
  <w:style w:type="character" w:customStyle="1" w:styleId="WW8Num7z1">
    <w:name w:val="WW8Num7z1"/>
    <w:rsid w:val="0041635F"/>
    <w:rPr>
      <w:rFonts w:ascii="Courier New" w:hAnsi="Courier New" w:cs="Courier New"/>
    </w:rPr>
  </w:style>
  <w:style w:type="character" w:customStyle="1" w:styleId="WW8Num8z0">
    <w:name w:val="WW8Num8z0"/>
    <w:rsid w:val="0041635F"/>
    <w:rPr>
      <w:b/>
      <w:i/>
      <w:color w:val="3366FF"/>
    </w:rPr>
  </w:style>
  <w:style w:type="character" w:customStyle="1" w:styleId="WW8Num10z0">
    <w:name w:val="WW8Num10z0"/>
    <w:rsid w:val="0041635F"/>
    <w:rPr>
      <w:rFonts w:ascii="Symbol" w:hAnsi="Symbol"/>
    </w:rPr>
  </w:style>
  <w:style w:type="character" w:customStyle="1" w:styleId="WW8Num10z1">
    <w:name w:val="WW8Num10z1"/>
    <w:rsid w:val="0041635F"/>
    <w:rPr>
      <w:rFonts w:ascii="Courier New" w:hAnsi="Courier New" w:cs="Courier New"/>
    </w:rPr>
  </w:style>
  <w:style w:type="character" w:customStyle="1" w:styleId="WW8Num10z2">
    <w:name w:val="WW8Num10z2"/>
    <w:rsid w:val="0041635F"/>
    <w:rPr>
      <w:rFonts w:ascii="Wingdings" w:hAnsi="Wingdings"/>
    </w:rPr>
  </w:style>
  <w:style w:type="character" w:customStyle="1" w:styleId="WW8Num11z0">
    <w:name w:val="WW8Num11z0"/>
    <w:rsid w:val="0041635F"/>
    <w:rPr>
      <w:rFonts w:ascii="Wingdings" w:hAnsi="Wingdings"/>
    </w:rPr>
  </w:style>
  <w:style w:type="character" w:customStyle="1" w:styleId="WW8Num11z1">
    <w:name w:val="WW8Num11z1"/>
    <w:rsid w:val="0041635F"/>
    <w:rPr>
      <w:rFonts w:ascii="Courier New" w:hAnsi="Courier New" w:cs="Courier New"/>
    </w:rPr>
  </w:style>
  <w:style w:type="character" w:customStyle="1" w:styleId="WW8Num11z3">
    <w:name w:val="WW8Num11z3"/>
    <w:rsid w:val="0041635F"/>
    <w:rPr>
      <w:rFonts w:ascii="Symbol" w:hAnsi="Symbol"/>
    </w:rPr>
  </w:style>
  <w:style w:type="character" w:customStyle="1" w:styleId="WW8Num13z0">
    <w:name w:val="WW8Num13z0"/>
    <w:rsid w:val="0041635F"/>
    <w:rPr>
      <w:rFonts w:ascii="Wingdings" w:hAnsi="Wingdings"/>
    </w:rPr>
  </w:style>
  <w:style w:type="character" w:customStyle="1" w:styleId="WW8Num13z1">
    <w:name w:val="WW8Num13z1"/>
    <w:rsid w:val="0041635F"/>
    <w:rPr>
      <w:rFonts w:ascii="Courier New" w:hAnsi="Courier New" w:cs="Courier New"/>
    </w:rPr>
  </w:style>
  <w:style w:type="character" w:customStyle="1" w:styleId="WW8Num13z3">
    <w:name w:val="WW8Num13z3"/>
    <w:rsid w:val="0041635F"/>
    <w:rPr>
      <w:rFonts w:ascii="Symbol" w:hAnsi="Symbol"/>
    </w:rPr>
  </w:style>
  <w:style w:type="character" w:customStyle="1" w:styleId="WW8Num14z0">
    <w:name w:val="WW8Num14z0"/>
    <w:rsid w:val="0041635F"/>
    <w:rPr>
      <w:rFonts w:ascii="Courier New" w:hAnsi="Courier New"/>
    </w:rPr>
  </w:style>
  <w:style w:type="character" w:customStyle="1" w:styleId="WW8Num14z1">
    <w:name w:val="WW8Num14z1"/>
    <w:rsid w:val="0041635F"/>
    <w:rPr>
      <w:rFonts w:ascii="Courier New" w:hAnsi="Courier New" w:cs="Courier New"/>
    </w:rPr>
  </w:style>
  <w:style w:type="character" w:customStyle="1" w:styleId="WW8Num14z2">
    <w:name w:val="WW8Num14z2"/>
    <w:rsid w:val="0041635F"/>
    <w:rPr>
      <w:rFonts w:ascii="Wingdings" w:hAnsi="Wingdings"/>
    </w:rPr>
  </w:style>
  <w:style w:type="character" w:customStyle="1" w:styleId="WW8Num14z3">
    <w:name w:val="WW8Num14z3"/>
    <w:rsid w:val="0041635F"/>
    <w:rPr>
      <w:rFonts w:ascii="Symbol" w:hAnsi="Symbol"/>
    </w:rPr>
  </w:style>
  <w:style w:type="character" w:customStyle="1" w:styleId="WW8Num15z0">
    <w:name w:val="WW8Num15z0"/>
    <w:rsid w:val="0041635F"/>
    <w:rPr>
      <w:rFonts w:ascii="Symbol" w:hAnsi="Symbol"/>
    </w:rPr>
  </w:style>
  <w:style w:type="character" w:customStyle="1" w:styleId="WW8Num17z0">
    <w:name w:val="WW8Num17z0"/>
    <w:rsid w:val="0041635F"/>
    <w:rPr>
      <w:rFonts w:ascii="Wingdings" w:hAnsi="Wingdings"/>
    </w:rPr>
  </w:style>
  <w:style w:type="character" w:customStyle="1" w:styleId="WW8Num17z1">
    <w:name w:val="WW8Num17z1"/>
    <w:rsid w:val="0041635F"/>
    <w:rPr>
      <w:rFonts w:ascii="Courier New" w:hAnsi="Courier New" w:cs="Courier New"/>
    </w:rPr>
  </w:style>
  <w:style w:type="character" w:customStyle="1" w:styleId="WW8Num17z3">
    <w:name w:val="WW8Num17z3"/>
    <w:rsid w:val="0041635F"/>
    <w:rPr>
      <w:rFonts w:ascii="Symbol" w:hAnsi="Symbol"/>
    </w:rPr>
  </w:style>
  <w:style w:type="character" w:customStyle="1" w:styleId="WW8Num18z1">
    <w:name w:val="WW8Num18z1"/>
    <w:rsid w:val="0041635F"/>
    <w:rPr>
      <w:rFonts w:ascii="Wingdings" w:hAnsi="Wingdings"/>
    </w:rPr>
  </w:style>
  <w:style w:type="character" w:customStyle="1" w:styleId="WW8Num20z0">
    <w:name w:val="WW8Num20z0"/>
    <w:rsid w:val="0041635F"/>
    <w:rPr>
      <w:rFonts w:ascii="Wingdings" w:hAnsi="Wingdings"/>
    </w:rPr>
  </w:style>
  <w:style w:type="character" w:customStyle="1" w:styleId="WW8Num20z6">
    <w:name w:val="WW8Num20z6"/>
    <w:rsid w:val="0041635F"/>
    <w:rPr>
      <w:rFonts w:ascii="Symbol" w:hAnsi="Symbol"/>
    </w:rPr>
  </w:style>
  <w:style w:type="character" w:customStyle="1" w:styleId="WW8Num20z7">
    <w:name w:val="WW8Num20z7"/>
    <w:rsid w:val="0041635F"/>
    <w:rPr>
      <w:rFonts w:ascii="Courier New" w:hAnsi="Courier New" w:cs="Courier New"/>
    </w:rPr>
  </w:style>
  <w:style w:type="character" w:customStyle="1" w:styleId="WW8Num21z0">
    <w:name w:val="WW8Num21z0"/>
    <w:rsid w:val="0041635F"/>
    <w:rPr>
      <w:rFonts w:ascii="Symbol" w:hAnsi="Symbol"/>
    </w:rPr>
  </w:style>
  <w:style w:type="character" w:customStyle="1" w:styleId="WW8Num21z1">
    <w:name w:val="WW8Num21z1"/>
    <w:rsid w:val="0041635F"/>
    <w:rPr>
      <w:rFonts w:ascii="Times New Roman" w:hAnsi="Times New Roman"/>
      <w:b w:val="0"/>
      <w:i w:val="0"/>
      <w:sz w:val="22"/>
      <w:szCs w:val="22"/>
    </w:rPr>
  </w:style>
  <w:style w:type="character" w:customStyle="1" w:styleId="WW8Num21z2">
    <w:name w:val="WW8Num21z2"/>
    <w:rsid w:val="0041635F"/>
    <w:rPr>
      <w:rFonts w:ascii="Wingdings" w:hAnsi="Wingdings"/>
    </w:rPr>
  </w:style>
  <w:style w:type="character" w:customStyle="1" w:styleId="WW8Num21z4">
    <w:name w:val="WW8Num21z4"/>
    <w:rsid w:val="0041635F"/>
    <w:rPr>
      <w:rFonts w:ascii="Courier New" w:hAnsi="Courier New" w:cs="Courier New"/>
    </w:rPr>
  </w:style>
  <w:style w:type="character" w:customStyle="1" w:styleId="WW8Num22z0">
    <w:name w:val="WW8Num22z0"/>
    <w:rsid w:val="0041635F"/>
    <w:rPr>
      <w:rFonts w:ascii="Wingdings" w:hAnsi="Wingdings"/>
    </w:rPr>
  </w:style>
  <w:style w:type="character" w:customStyle="1" w:styleId="WW8Num23z0">
    <w:name w:val="WW8Num23z0"/>
    <w:rsid w:val="0041635F"/>
    <w:rPr>
      <w:rFonts w:ascii="Symbol" w:hAnsi="Symbol"/>
    </w:rPr>
  </w:style>
  <w:style w:type="character" w:customStyle="1" w:styleId="WW8Num23z1">
    <w:name w:val="WW8Num23z1"/>
    <w:rsid w:val="0041635F"/>
    <w:rPr>
      <w:rFonts w:ascii="Courier New" w:hAnsi="Courier New" w:cs="Courier New"/>
    </w:rPr>
  </w:style>
  <w:style w:type="character" w:customStyle="1" w:styleId="WW8Num23z2">
    <w:name w:val="WW8Num23z2"/>
    <w:rsid w:val="0041635F"/>
    <w:rPr>
      <w:rFonts w:ascii="Wingdings" w:hAnsi="Wingdings"/>
    </w:rPr>
  </w:style>
  <w:style w:type="character" w:customStyle="1" w:styleId="WW8Num24z0">
    <w:name w:val="WW8Num24z0"/>
    <w:rsid w:val="0041635F"/>
    <w:rPr>
      <w:rFonts w:ascii="Symbol" w:hAnsi="Symbol"/>
      <w:sz w:val="20"/>
    </w:rPr>
  </w:style>
  <w:style w:type="character" w:customStyle="1" w:styleId="WW8Num24z3">
    <w:name w:val="WW8Num24z3"/>
    <w:rsid w:val="0041635F"/>
    <w:rPr>
      <w:rFonts w:ascii="Wingdings" w:hAnsi="Wingdings"/>
      <w:sz w:val="20"/>
    </w:rPr>
  </w:style>
  <w:style w:type="character" w:customStyle="1" w:styleId="WW8Num25z0">
    <w:name w:val="WW8Num25z0"/>
    <w:rsid w:val="0041635F"/>
    <w:rPr>
      <w:rFonts w:ascii="Wingdings" w:hAnsi="Wingdings"/>
    </w:rPr>
  </w:style>
  <w:style w:type="character" w:customStyle="1" w:styleId="WW8Num25z1">
    <w:name w:val="WW8Num25z1"/>
    <w:rsid w:val="0041635F"/>
    <w:rPr>
      <w:rFonts w:ascii="Courier New" w:hAnsi="Courier New" w:cs="Courier New"/>
    </w:rPr>
  </w:style>
  <w:style w:type="character" w:customStyle="1" w:styleId="WW8Num25z3">
    <w:name w:val="WW8Num25z3"/>
    <w:rsid w:val="0041635F"/>
    <w:rPr>
      <w:rFonts w:ascii="Symbol" w:hAnsi="Symbol"/>
    </w:rPr>
  </w:style>
  <w:style w:type="character" w:customStyle="1" w:styleId="WW8Num26z0">
    <w:name w:val="WW8Num26z0"/>
    <w:rsid w:val="0041635F"/>
    <w:rPr>
      <w:rFonts w:ascii="Wingdings" w:hAnsi="Wingdings"/>
    </w:rPr>
  </w:style>
  <w:style w:type="character" w:customStyle="1" w:styleId="WW8Num26z2">
    <w:name w:val="WW8Num26z2"/>
    <w:rsid w:val="0041635F"/>
    <w:rPr>
      <w:rFonts w:ascii="Tahoma" w:eastAsia="Times New Roman" w:hAnsi="Tahoma" w:cs="Tahoma"/>
    </w:rPr>
  </w:style>
  <w:style w:type="character" w:customStyle="1" w:styleId="WW8Num26z3">
    <w:name w:val="WW8Num26z3"/>
    <w:rsid w:val="0041635F"/>
    <w:rPr>
      <w:rFonts w:ascii="Symbol" w:hAnsi="Symbol"/>
    </w:rPr>
  </w:style>
  <w:style w:type="character" w:customStyle="1" w:styleId="WW8Num26z4">
    <w:name w:val="WW8Num26z4"/>
    <w:rsid w:val="0041635F"/>
    <w:rPr>
      <w:rFonts w:ascii="Courier New" w:hAnsi="Courier New" w:cs="Courier New"/>
    </w:rPr>
  </w:style>
  <w:style w:type="character" w:customStyle="1" w:styleId="WW8Num27z0">
    <w:name w:val="WW8Num27z0"/>
    <w:rsid w:val="0041635F"/>
    <w:rPr>
      <w:rFonts w:ascii="Symbol" w:hAnsi="Symbol"/>
    </w:rPr>
  </w:style>
  <w:style w:type="character" w:customStyle="1" w:styleId="WW8Num27z1">
    <w:name w:val="WW8Num27z1"/>
    <w:rsid w:val="0041635F"/>
    <w:rPr>
      <w:rFonts w:ascii="Tahoma" w:eastAsia="Times New Roman" w:hAnsi="Tahoma" w:cs="Tahoma"/>
    </w:rPr>
  </w:style>
  <w:style w:type="character" w:customStyle="1" w:styleId="WW8Num27z2">
    <w:name w:val="WW8Num27z2"/>
    <w:rsid w:val="0041635F"/>
    <w:rPr>
      <w:rFonts w:ascii="Wingdings" w:hAnsi="Wingdings"/>
    </w:rPr>
  </w:style>
  <w:style w:type="character" w:customStyle="1" w:styleId="WW8Num27z4">
    <w:name w:val="WW8Num27z4"/>
    <w:rsid w:val="0041635F"/>
    <w:rPr>
      <w:rFonts w:ascii="Courier New" w:hAnsi="Courier New" w:cs="Courier New"/>
    </w:rPr>
  </w:style>
  <w:style w:type="character" w:customStyle="1" w:styleId="WW8Num28z0">
    <w:name w:val="WW8Num28z0"/>
    <w:rsid w:val="0041635F"/>
    <w:rPr>
      <w:rFonts w:ascii="Wingdings" w:hAnsi="Wingdings"/>
    </w:rPr>
  </w:style>
  <w:style w:type="character" w:customStyle="1" w:styleId="WW8Num28z1">
    <w:name w:val="WW8Num28z1"/>
    <w:rsid w:val="0041635F"/>
    <w:rPr>
      <w:rFonts w:ascii="Courier New" w:hAnsi="Courier New" w:cs="Courier New"/>
    </w:rPr>
  </w:style>
  <w:style w:type="character" w:customStyle="1" w:styleId="WW8Num28z3">
    <w:name w:val="WW8Num28z3"/>
    <w:rsid w:val="0041635F"/>
    <w:rPr>
      <w:rFonts w:ascii="Symbol" w:hAnsi="Symbol"/>
    </w:rPr>
  </w:style>
  <w:style w:type="character" w:customStyle="1" w:styleId="WW8Num30z0">
    <w:name w:val="WW8Num30z0"/>
    <w:rsid w:val="0041635F"/>
    <w:rPr>
      <w:rFonts w:ascii="Symbol" w:hAnsi="Symbol"/>
      <w:sz w:val="20"/>
    </w:rPr>
  </w:style>
  <w:style w:type="character" w:customStyle="1" w:styleId="WW8Num30z1">
    <w:name w:val="WW8Num30z1"/>
    <w:rsid w:val="0041635F"/>
    <w:rPr>
      <w:rFonts w:ascii="Courier New" w:hAnsi="Courier New"/>
      <w:sz w:val="20"/>
    </w:rPr>
  </w:style>
  <w:style w:type="character" w:customStyle="1" w:styleId="WW8Num30z2">
    <w:name w:val="WW8Num30z2"/>
    <w:rsid w:val="0041635F"/>
    <w:rPr>
      <w:rFonts w:ascii="Wingdings" w:hAnsi="Wingdings"/>
      <w:sz w:val="20"/>
    </w:rPr>
  </w:style>
  <w:style w:type="character" w:customStyle="1" w:styleId="WW8Num32z0">
    <w:name w:val="WW8Num32z0"/>
    <w:rsid w:val="0041635F"/>
    <w:rPr>
      <w:rFonts w:ascii="Wingdings" w:hAnsi="Wingdings"/>
    </w:rPr>
  </w:style>
  <w:style w:type="character" w:customStyle="1" w:styleId="WW8Num32z1">
    <w:name w:val="WW8Num32z1"/>
    <w:rsid w:val="0041635F"/>
    <w:rPr>
      <w:rFonts w:ascii="Courier New" w:hAnsi="Courier New" w:cs="Courier New"/>
    </w:rPr>
  </w:style>
  <w:style w:type="character" w:customStyle="1" w:styleId="WW8Num32z3">
    <w:name w:val="WW8Num32z3"/>
    <w:rsid w:val="0041635F"/>
    <w:rPr>
      <w:rFonts w:ascii="Symbol" w:hAnsi="Symbol"/>
    </w:rPr>
  </w:style>
  <w:style w:type="character" w:customStyle="1" w:styleId="WW8Num33z0">
    <w:name w:val="WW8Num33z0"/>
    <w:rsid w:val="0041635F"/>
    <w:rPr>
      <w:rFonts w:ascii="Wingdings" w:hAnsi="Wingdings"/>
    </w:rPr>
  </w:style>
  <w:style w:type="character" w:customStyle="1" w:styleId="WW8Num33z1">
    <w:name w:val="WW8Num33z1"/>
    <w:rsid w:val="0041635F"/>
    <w:rPr>
      <w:rFonts w:ascii="Symbol" w:hAnsi="Symbol"/>
    </w:rPr>
  </w:style>
  <w:style w:type="character" w:customStyle="1" w:styleId="WW8Num33z4">
    <w:name w:val="WW8Num33z4"/>
    <w:rsid w:val="0041635F"/>
    <w:rPr>
      <w:rFonts w:ascii="Courier New" w:hAnsi="Courier New" w:cs="Courier New"/>
    </w:rPr>
  </w:style>
  <w:style w:type="character" w:customStyle="1" w:styleId="WW8Num34z0">
    <w:name w:val="WW8Num34z0"/>
    <w:rsid w:val="0041635F"/>
    <w:rPr>
      <w:b w:val="0"/>
      <w:i w:val="0"/>
    </w:rPr>
  </w:style>
  <w:style w:type="character" w:customStyle="1" w:styleId="WW8Num34z2">
    <w:name w:val="WW8Num34z2"/>
    <w:rsid w:val="0041635F"/>
    <w:rPr>
      <w:rFonts w:ascii="Wingdings" w:hAnsi="Wingdings"/>
      <w:b w:val="0"/>
      <w:i w:val="0"/>
    </w:rPr>
  </w:style>
  <w:style w:type="character" w:customStyle="1" w:styleId="WW8Num35z0">
    <w:name w:val="WW8Num35z0"/>
    <w:rsid w:val="0041635F"/>
    <w:rPr>
      <w:rFonts w:ascii="Wingdings" w:hAnsi="Wingdings"/>
    </w:rPr>
  </w:style>
  <w:style w:type="character" w:customStyle="1" w:styleId="WW8Num35z1">
    <w:name w:val="WW8Num35z1"/>
    <w:rsid w:val="0041635F"/>
    <w:rPr>
      <w:rFonts w:ascii="Courier New" w:hAnsi="Courier New" w:cs="Courier New"/>
    </w:rPr>
  </w:style>
  <w:style w:type="character" w:customStyle="1" w:styleId="WW8Num35z3">
    <w:name w:val="WW8Num35z3"/>
    <w:rsid w:val="0041635F"/>
    <w:rPr>
      <w:rFonts w:ascii="Symbol" w:hAnsi="Symbol"/>
    </w:rPr>
  </w:style>
  <w:style w:type="character" w:customStyle="1" w:styleId="WW8Num37z0">
    <w:name w:val="WW8Num37z0"/>
    <w:rsid w:val="0041635F"/>
    <w:rPr>
      <w:b/>
      <w:i w:val="0"/>
      <w:color w:val="3366FF"/>
      <w:sz w:val="22"/>
    </w:rPr>
  </w:style>
  <w:style w:type="character" w:customStyle="1" w:styleId="WW8Num38z0">
    <w:name w:val="WW8Num38z0"/>
    <w:rsid w:val="0041635F"/>
    <w:rPr>
      <w:rFonts w:ascii="Wingdings" w:hAnsi="Wingdings"/>
    </w:rPr>
  </w:style>
  <w:style w:type="character" w:customStyle="1" w:styleId="WW8Num38z1">
    <w:name w:val="WW8Num38z1"/>
    <w:rsid w:val="0041635F"/>
    <w:rPr>
      <w:rFonts w:ascii="Courier New" w:hAnsi="Courier New" w:cs="Courier New"/>
    </w:rPr>
  </w:style>
  <w:style w:type="character" w:customStyle="1" w:styleId="WW8Num38z3">
    <w:name w:val="WW8Num38z3"/>
    <w:rsid w:val="0041635F"/>
    <w:rPr>
      <w:rFonts w:ascii="Symbol" w:hAnsi="Symbol"/>
    </w:rPr>
  </w:style>
  <w:style w:type="character" w:customStyle="1" w:styleId="WW8Num39z0">
    <w:name w:val="WW8Num39z0"/>
    <w:rsid w:val="0041635F"/>
    <w:rPr>
      <w:rFonts w:ascii="Tahoma" w:eastAsia="Times New Roman" w:hAnsi="Tahoma" w:cs="Tahoma"/>
    </w:rPr>
  </w:style>
  <w:style w:type="character" w:customStyle="1" w:styleId="WW8Num39z1">
    <w:name w:val="WW8Num39z1"/>
    <w:rsid w:val="0041635F"/>
    <w:rPr>
      <w:rFonts w:ascii="Courier New" w:hAnsi="Courier New" w:cs="Courier New"/>
    </w:rPr>
  </w:style>
  <w:style w:type="character" w:customStyle="1" w:styleId="WW8Num39z2">
    <w:name w:val="WW8Num39z2"/>
    <w:rsid w:val="0041635F"/>
    <w:rPr>
      <w:rFonts w:ascii="Wingdings" w:hAnsi="Wingdings"/>
    </w:rPr>
  </w:style>
  <w:style w:type="character" w:customStyle="1" w:styleId="WW8Num39z3">
    <w:name w:val="WW8Num39z3"/>
    <w:rsid w:val="0041635F"/>
    <w:rPr>
      <w:rFonts w:ascii="Symbol" w:hAnsi="Symbol"/>
    </w:rPr>
  </w:style>
  <w:style w:type="character" w:customStyle="1" w:styleId="WW8Num40z0">
    <w:name w:val="WW8Num40z0"/>
    <w:rsid w:val="0041635F"/>
    <w:rPr>
      <w:b/>
    </w:rPr>
  </w:style>
  <w:style w:type="character" w:customStyle="1" w:styleId="WW8Num41z0">
    <w:name w:val="WW8Num41z0"/>
    <w:rsid w:val="0041635F"/>
    <w:rPr>
      <w:rFonts w:ascii="Wingdings" w:hAnsi="Wingdings"/>
    </w:rPr>
  </w:style>
  <w:style w:type="character" w:customStyle="1" w:styleId="WW8Num41z1">
    <w:name w:val="WW8Num41z1"/>
    <w:rsid w:val="0041635F"/>
    <w:rPr>
      <w:rFonts w:ascii="Courier New" w:hAnsi="Courier New" w:cs="Courier New"/>
    </w:rPr>
  </w:style>
  <w:style w:type="character" w:customStyle="1" w:styleId="WW8Num41z3">
    <w:name w:val="WW8Num41z3"/>
    <w:rsid w:val="0041635F"/>
    <w:rPr>
      <w:rFonts w:ascii="Symbol" w:hAnsi="Symbol"/>
    </w:rPr>
  </w:style>
  <w:style w:type="character" w:customStyle="1" w:styleId="Carpredefinitoparagrafo2">
    <w:name w:val="Car. predefinito paragrafo2"/>
    <w:rsid w:val="0041635F"/>
  </w:style>
  <w:style w:type="paragraph" w:customStyle="1" w:styleId="Intestazione2">
    <w:name w:val="Intestazione2"/>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customStyle="1" w:styleId="Didascalia2">
    <w:name w:val="Didascalia2"/>
    <w:basedOn w:val="Normale"/>
    <w:next w:val="Normale"/>
    <w:rsid w:val="0041635F"/>
    <w:rPr>
      <w:b/>
      <w:bCs/>
      <w:sz w:val="20"/>
      <w:szCs w:val="20"/>
      <w:lang w:eastAsia="ar-SA"/>
    </w:rPr>
  </w:style>
  <w:style w:type="paragraph" w:customStyle="1" w:styleId="Corpodeltesto31">
    <w:name w:val="Corpo del testo 31"/>
    <w:basedOn w:val="Normale"/>
    <w:rsid w:val="0041635F"/>
    <w:pPr>
      <w:suppressAutoHyphens/>
      <w:spacing w:after="120"/>
    </w:pPr>
    <w:rPr>
      <w:rFonts w:ascii="Century Gothic" w:hAnsi="Century Gothic" w:cs="Arial Unicode MS"/>
      <w:color w:val="000000"/>
      <w:sz w:val="16"/>
      <w:szCs w:val="16"/>
      <w:lang w:eastAsia="ar-SA"/>
    </w:rPr>
  </w:style>
  <w:style w:type="paragraph" w:customStyle="1" w:styleId="Rientrocorpodeltesto21">
    <w:name w:val="Rientro corpo del testo 21"/>
    <w:basedOn w:val="Normale"/>
    <w:rsid w:val="0041635F"/>
    <w:pPr>
      <w:suppressAutoHyphens/>
      <w:spacing w:after="120" w:line="480" w:lineRule="auto"/>
      <w:ind w:left="283"/>
    </w:pPr>
    <w:rPr>
      <w:rFonts w:ascii="Century Gothic" w:hAnsi="Century Gothic" w:cs="Arial Unicode MS"/>
      <w:color w:val="000000"/>
      <w:sz w:val="18"/>
      <w:szCs w:val="18"/>
      <w:lang w:eastAsia="ar-SA"/>
    </w:rPr>
  </w:style>
  <w:style w:type="paragraph" w:customStyle="1" w:styleId="Corpodeltesto211">
    <w:name w:val="Corpo del testo 211"/>
    <w:basedOn w:val="Normale"/>
    <w:rsid w:val="0041635F"/>
    <w:pPr>
      <w:spacing w:after="120" w:line="480" w:lineRule="auto"/>
    </w:pPr>
    <w:rPr>
      <w:lang w:eastAsia="ar-SA"/>
    </w:rPr>
  </w:style>
  <w:style w:type="paragraph" w:customStyle="1" w:styleId="Intestazionetabella">
    <w:name w:val="Intestazione tabella"/>
    <w:basedOn w:val="Contenutotabella"/>
    <w:rsid w:val="0041635F"/>
    <w:pPr>
      <w:widowControl/>
      <w:jc w:val="center"/>
    </w:pPr>
    <w:rPr>
      <w:rFonts w:ascii="Century Gothic" w:eastAsia="Times New Roman" w:hAnsi="Century Gothic" w:cs="Arial Unicode MS"/>
      <w:b/>
      <w:bCs/>
      <w:sz w:val="18"/>
      <w:szCs w:val="18"/>
      <w:lang w:val="it-IT" w:eastAsia="ar-SA" w:bidi="ar-SA"/>
    </w:rPr>
  </w:style>
  <w:style w:type="paragraph" w:customStyle="1" w:styleId="Paragrafo">
    <w:name w:val="Paragrafo"/>
    <w:basedOn w:val="Normale"/>
    <w:rsid w:val="0041635F"/>
    <w:pPr>
      <w:jc w:val="both"/>
    </w:pPr>
    <w:rPr>
      <w:b/>
      <w:smallCaps/>
    </w:rPr>
  </w:style>
  <w:style w:type="paragraph" w:customStyle="1" w:styleId="section1">
    <w:name w:val="section1"/>
    <w:basedOn w:val="Normale"/>
    <w:rsid w:val="0041635F"/>
    <w:pPr>
      <w:spacing w:before="100" w:beforeAutospacing="1" w:after="100" w:afterAutospacing="1"/>
    </w:pPr>
  </w:style>
  <w:style w:type="paragraph" w:customStyle="1" w:styleId="class81391classp">
    <w:name w:val="class8_1391 classp"/>
    <w:basedOn w:val="Normale"/>
    <w:rsid w:val="0041635F"/>
    <w:pPr>
      <w:spacing w:before="100" w:beforeAutospacing="1" w:after="100" w:afterAutospacing="1"/>
    </w:pPr>
  </w:style>
  <w:style w:type="character" w:customStyle="1" w:styleId="class61391classspan">
    <w:name w:val="class6_1391 classspan"/>
    <w:rsid w:val="0041635F"/>
  </w:style>
  <w:style w:type="character" w:customStyle="1" w:styleId="Corpodeltesto2Carattere1">
    <w:name w:val="Corpo del testo 2 Carattere1"/>
    <w:uiPriority w:val="99"/>
    <w:semiHidden/>
    <w:rsid w:val="009372C3"/>
    <w:rPr>
      <w:sz w:val="24"/>
      <w:szCs w:val="24"/>
    </w:rPr>
  </w:style>
  <w:style w:type="character" w:customStyle="1" w:styleId="small1">
    <w:name w:val="small1"/>
    <w:rsid w:val="009372C3"/>
    <w:rPr>
      <w:b/>
      <w:bCs/>
      <w:color w:val="666666"/>
      <w:sz w:val="19"/>
      <w:szCs w:val="19"/>
    </w:rPr>
  </w:style>
  <w:style w:type="paragraph" w:customStyle="1" w:styleId="CM7">
    <w:name w:val="CM7"/>
    <w:basedOn w:val="Normale"/>
    <w:next w:val="Normale"/>
    <w:uiPriority w:val="99"/>
    <w:rsid w:val="00015C35"/>
    <w:pPr>
      <w:autoSpaceDE w:val="0"/>
      <w:autoSpaceDN w:val="0"/>
      <w:adjustRightInd w:val="0"/>
      <w:spacing w:line="376" w:lineRule="atLeast"/>
    </w:pPr>
    <w:rPr>
      <w:rFonts w:ascii="Arial" w:hAnsi="Arial" w:cs="Arial"/>
    </w:rPr>
  </w:style>
  <w:style w:type="paragraph" w:customStyle="1" w:styleId="CM64">
    <w:name w:val="CM64"/>
    <w:basedOn w:val="Normale"/>
    <w:next w:val="Normale"/>
    <w:uiPriority w:val="99"/>
    <w:rsid w:val="00015C35"/>
    <w:pPr>
      <w:autoSpaceDE w:val="0"/>
      <w:autoSpaceDN w:val="0"/>
      <w:adjustRightInd w:val="0"/>
    </w:pPr>
    <w:rPr>
      <w:rFonts w:ascii="Arial" w:hAnsi="Arial" w:cs="Arial"/>
    </w:rPr>
  </w:style>
  <w:style w:type="paragraph" w:customStyle="1" w:styleId="CM10">
    <w:name w:val="CM10"/>
    <w:basedOn w:val="Normale"/>
    <w:next w:val="Normale"/>
    <w:uiPriority w:val="99"/>
    <w:rsid w:val="00015C35"/>
    <w:pPr>
      <w:autoSpaceDE w:val="0"/>
      <w:autoSpaceDN w:val="0"/>
      <w:adjustRightInd w:val="0"/>
      <w:spacing w:line="373" w:lineRule="atLeast"/>
    </w:pPr>
  </w:style>
  <w:style w:type="character" w:customStyle="1" w:styleId="WW8Num4z2">
    <w:name w:val="WW8Num4z2"/>
    <w:rsid w:val="00CA3B26"/>
    <w:rPr>
      <w:rFonts w:ascii="Wingdings" w:hAnsi="Wingdings"/>
    </w:rPr>
  </w:style>
  <w:style w:type="character" w:customStyle="1" w:styleId="WW8Num5z0">
    <w:name w:val="WW8Num5z0"/>
    <w:rsid w:val="00CA3B26"/>
    <w:rPr>
      <w:b w:val="0"/>
    </w:rPr>
  </w:style>
  <w:style w:type="character" w:customStyle="1" w:styleId="WW8Num5z2">
    <w:name w:val="WW8Num5z2"/>
    <w:rsid w:val="00CA3B26"/>
    <w:rPr>
      <w:rFonts w:ascii="Wingdings" w:hAnsi="Wingdings"/>
    </w:rPr>
  </w:style>
  <w:style w:type="character" w:customStyle="1" w:styleId="WW8Num8z1">
    <w:name w:val="WW8Num8z1"/>
    <w:rsid w:val="00CA3B26"/>
    <w:rPr>
      <w:rFonts w:ascii="Courier New" w:hAnsi="Courier New" w:cs="Courier New"/>
    </w:rPr>
  </w:style>
  <w:style w:type="character" w:customStyle="1" w:styleId="WW8Num8z2">
    <w:name w:val="WW8Num8z2"/>
    <w:rsid w:val="00CA3B26"/>
    <w:rPr>
      <w:rFonts w:ascii="Wingdings" w:hAnsi="Wingdings"/>
    </w:rPr>
  </w:style>
  <w:style w:type="character" w:customStyle="1" w:styleId="WW8Num12z0">
    <w:name w:val="WW8Num12z0"/>
    <w:rsid w:val="00CA3B26"/>
    <w:rPr>
      <w:rFonts w:ascii="Symbol" w:hAnsi="Symbol"/>
    </w:rPr>
  </w:style>
  <w:style w:type="character" w:customStyle="1" w:styleId="WW8Num12z1">
    <w:name w:val="WW8Num12z1"/>
    <w:rsid w:val="00CA3B26"/>
    <w:rPr>
      <w:rFonts w:ascii="Courier New" w:hAnsi="Courier New" w:cs="Courier New"/>
    </w:rPr>
  </w:style>
  <w:style w:type="character" w:customStyle="1" w:styleId="WW8Num12z2">
    <w:name w:val="WW8Num12z2"/>
    <w:rsid w:val="00CA3B26"/>
    <w:rPr>
      <w:rFonts w:ascii="Wingdings" w:hAnsi="Wingdings"/>
    </w:rPr>
  </w:style>
  <w:style w:type="character" w:customStyle="1" w:styleId="DefaultParagraphFont1">
    <w:name w:val="Default Paragraph Font1"/>
    <w:rsid w:val="00CA3B26"/>
  </w:style>
  <w:style w:type="character" w:customStyle="1" w:styleId="BalloonTextChar">
    <w:name w:val="Balloon Text Char"/>
    <w:rsid w:val="00CA3B26"/>
    <w:rPr>
      <w:rFonts w:ascii="Tahoma" w:hAnsi="Tahoma" w:cs="Tahoma"/>
      <w:sz w:val="16"/>
      <w:szCs w:val="16"/>
    </w:rPr>
  </w:style>
  <w:style w:type="character" w:customStyle="1" w:styleId="HeaderChar">
    <w:name w:val="Header Char"/>
    <w:uiPriority w:val="99"/>
    <w:rsid w:val="00CA3B26"/>
  </w:style>
  <w:style w:type="character" w:customStyle="1" w:styleId="Prompt">
    <w:name w:val="Prompt"/>
    <w:rsid w:val="00CA3B26"/>
    <w:rPr>
      <w:color w:val="auto"/>
    </w:rPr>
  </w:style>
  <w:style w:type="character" w:customStyle="1" w:styleId="CommentTextChar">
    <w:name w:val="Comment Text Char"/>
    <w:rsid w:val="00CA3B26"/>
    <w:rPr>
      <w:rFonts w:ascii="Times New Roman" w:eastAsia="DejaVu Sans" w:hAnsi="Times New Roman" w:cs="Times New Roman"/>
      <w:kern w:val="1"/>
      <w:sz w:val="20"/>
      <w:szCs w:val="20"/>
    </w:rPr>
  </w:style>
  <w:style w:type="paragraph" w:customStyle="1" w:styleId="OHHpara">
    <w:name w:val="OHHpara"/>
    <w:basedOn w:val="Normale"/>
    <w:rsid w:val="00CA3B26"/>
    <w:pPr>
      <w:suppressAutoHyphens/>
      <w:spacing w:after="240"/>
      <w:jc w:val="both"/>
    </w:pPr>
    <w:rPr>
      <w:szCs w:val="20"/>
      <w:lang w:val="en-CA" w:eastAsia="ar-SA"/>
    </w:rPr>
  </w:style>
  <w:style w:type="character" w:customStyle="1" w:styleId="TestocommentoCarattere">
    <w:name w:val="Testo commento Carattere"/>
    <w:link w:val="Testocommento"/>
    <w:uiPriority w:val="99"/>
    <w:rsid w:val="00CA3B26"/>
  </w:style>
  <w:style w:type="character" w:customStyle="1" w:styleId="SoggettocommentoCarattere">
    <w:name w:val="Soggetto commento Carattere"/>
    <w:link w:val="Soggettocommento"/>
    <w:uiPriority w:val="99"/>
    <w:semiHidden/>
    <w:rsid w:val="00CA3B26"/>
    <w:rPr>
      <w:b/>
      <w:bCs/>
    </w:rPr>
  </w:style>
  <w:style w:type="character" w:customStyle="1" w:styleId="CommentSubjectChar">
    <w:name w:val="Comment Subject Char"/>
    <w:rsid w:val="00CA3B26"/>
  </w:style>
  <w:style w:type="character" w:customStyle="1" w:styleId="Fontpredefinitoparagrafo">
    <w:name w:val="Font predefinitoparagrafo"/>
    <w:rsid w:val="00CA3B26"/>
  </w:style>
  <w:style w:type="paragraph" w:customStyle="1" w:styleId="ParagrafoNormale">
    <w:name w:val="Paragrafo Normale"/>
    <w:basedOn w:val="Normale"/>
    <w:link w:val="ParagrafoNormaleCarattere"/>
    <w:autoRedefine/>
    <w:rsid w:val="00CA3B26"/>
    <w:pPr>
      <w:spacing w:line="360" w:lineRule="auto"/>
      <w:jc w:val="both"/>
    </w:pPr>
    <w:rPr>
      <w:rFonts w:ascii="Arial" w:hAnsi="Arial" w:cs="Arial"/>
    </w:rPr>
  </w:style>
  <w:style w:type="character" w:customStyle="1" w:styleId="ParagrafoNormaleCarattere">
    <w:name w:val="Paragrafo Normale Carattere"/>
    <w:link w:val="ParagrafoNormale"/>
    <w:rsid w:val="00CA3B26"/>
    <w:rPr>
      <w:rFonts w:ascii="Arial" w:hAnsi="Arial" w:cs="Arial"/>
      <w:sz w:val="22"/>
      <w:szCs w:val="24"/>
    </w:rPr>
  </w:style>
  <w:style w:type="paragraph" w:customStyle="1" w:styleId="Modulovuoto">
    <w:name w:val="Modulo vuoto"/>
    <w:rsid w:val="002C0F47"/>
    <w:rPr>
      <w:rFonts w:ascii="Helvetica" w:eastAsia="Helvetica" w:hAnsi="Helvetica"/>
      <w:color w:val="000000"/>
      <w:sz w:val="24"/>
      <w:szCs w:val="24"/>
    </w:rPr>
  </w:style>
  <w:style w:type="table" w:customStyle="1" w:styleId="TableNormal">
    <w:name w:val="Table Normal"/>
    <w:qFormat/>
    <w:rsid w:val="002C0F47"/>
    <w:rPr>
      <w:rFonts w:eastAsia="Arial Unicode MS"/>
    </w:rPr>
    <w:tblPr>
      <w:tblCellMar>
        <w:top w:w="0" w:type="dxa"/>
        <w:left w:w="0" w:type="dxa"/>
        <w:bottom w:w="0" w:type="dxa"/>
        <w:right w:w="0" w:type="dxa"/>
      </w:tblCellMar>
    </w:tblPr>
  </w:style>
  <w:style w:type="numbering" w:customStyle="1" w:styleId="List0">
    <w:name w:val="List 0"/>
    <w:rsid w:val="002C0F47"/>
    <w:pPr>
      <w:numPr>
        <w:numId w:val="4"/>
      </w:numPr>
    </w:pPr>
  </w:style>
  <w:style w:type="numbering" w:customStyle="1" w:styleId="List1">
    <w:name w:val="List 1"/>
    <w:rsid w:val="002C0F47"/>
    <w:pPr>
      <w:numPr>
        <w:numId w:val="5"/>
      </w:numPr>
    </w:pPr>
  </w:style>
  <w:style w:type="numbering" w:customStyle="1" w:styleId="Elenco21">
    <w:name w:val="Elenco 21"/>
    <w:rsid w:val="002C0F47"/>
    <w:pPr>
      <w:numPr>
        <w:numId w:val="6"/>
      </w:numPr>
    </w:pPr>
  </w:style>
  <w:style w:type="numbering" w:customStyle="1" w:styleId="Nessunelenco1">
    <w:name w:val="Nessun elenco1"/>
    <w:next w:val="Nessunelenco"/>
    <w:uiPriority w:val="99"/>
    <w:semiHidden/>
    <w:unhideWhenUsed/>
    <w:rsid w:val="00C86FF2"/>
  </w:style>
  <w:style w:type="paragraph" w:customStyle="1" w:styleId="Listabullet">
    <w:name w:val="Lista bullet"/>
    <w:basedOn w:val="Normale"/>
    <w:rsid w:val="00C86FF2"/>
    <w:pPr>
      <w:tabs>
        <w:tab w:val="left" w:pos="360"/>
        <w:tab w:val="left" w:pos="560"/>
        <w:tab w:val="left" w:pos="7820"/>
        <w:tab w:val="left" w:pos="7900"/>
        <w:tab w:val="left" w:pos="8600"/>
        <w:tab w:val="left" w:pos="9440"/>
      </w:tabs>
      <w:ind w:left="360" w:hanging="360"/>
      <w:jc w:val="both"/>
    </w:pPr>
    <w:rPr>
      <w:rFonts w:ascii="Arial" w:hAnsi="Arial"/>
      <w:szCs w:val="20"/>
    </w:rPr>
  </w:style>
  <w:style w:type="paragraph" w:customStyle="1" w:styleId="Listabullet1">
    <w:name w:val="Lista bullet 1"/>
    <w:basedOn w:val="Listabullet"/>
    <w:rsid w:val="00C86FF2"/>
    <w:pPr>
      <w:spacing w:before="120"/>
      <w:ind w:left="357" w:hanging="357"/>
    </w:pPr>
  </w:style>
  <w:style w:type="character" w:customStyle="1" w:styleId="googqs-tidbit1">
    <w:name w:val="goog_qs-tidbit1"/>
    <w:rsid w:val="00C86FF2"/>
    <w:rPr>
      <w:vanish w:val="0"/>
      <w:webHidden w:val="0"/>
      <w:specVanish w:val="0"/>
    </w:rPr>
  </w:style>
  <w:style w:type="character" w:customStyle="1" w:styleId="Collegamentoipertestuale1">
    <w:name w:val="Collegamento ipertestuale1"/>
    <w:uiPriority w:val="99"/>
    <w:unhideWhenUsed/>
    <w:rsid w:val="00C86FF2"/>
    <w:rPr>
      <w:color w:val="0000FF"/>
      <w:u w:val="single"/>
    </w:rPr>
  </w:style>
  <w:style w:type="paragraph" w:styleId="Titolosommario">
    <w:name w:val="TOC Heading"/>
    <w:basedOn w:val="Titolo1"/>
    <w:next w:val="Normale"/>
    <w:uiPriority w:val="39"/>
    <w:unhideWhenUsed/>
    <w:qFormat/>
    <w:rsid w:val="00C86FF2"/>
    <w:pPr>
      <w:keepLines/>
      <w:spacing w:before="480" w:line="276" w:lineRule="auto"/>
      <w:jc w:val="left"/>
      <w:outlineLvl w:val="9"/>
    </w:pPr>
    <w:rPr>
      <w:rFonts w:ascii="Cambria" w:hAnsi="Cambria"/>
      <w:color w:val="365F91"/>
      <w:sz w:val="28"/>
      <w:szCs w:val="28"/>
    </w:rPr>
  </w:style>
  <w:style w:type="paragraph" w:styleId="Revisione">
    <w:name w:val="Revision"/>
    <w:hidden/>
    <w:uiPriority w:val="99"/>
    <w:semiHidden/>
    <w:rsid w:val="00C86FF2"/>
    <w:rPr>
      <w:rFonts w:eastAsia="Calibri"/>
      <w:lang w:eastAsia="en-US"/>
    </w:rPr>
  </w:style>
  <w:style w:type="table" w:customStyle="1" w:styleId="Grigliachiara-Colore11">
    <w:name w:val="Griglia chiara - Colore 11"/>
    <w:basedOn w:val="Tabellanormale"/>
    <w:uiPriority w:val="62"/>
    <w:rsid w:val="00C86FF2"/>
    <w:rPr>
      <w:rFonts w:ascii="Calibri" w:eastAsia="Calibri" w:hAnsi="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Elencochiaro-Colore5">
    <w:name w:val="Light List Accent 5"/>
    <w:basedOn w:val="Tabellanormale"/>
    <w:uiPriority w:val="61"/>
    <w:rsid w:val="00C86FF2"/>
    <w:rPr>
      <w:rFonts w:ascii="Calibri" w:eastAsia="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Grigliachiara-Colore5">
    <w:name w:val="Light Grid Accent 5"/>
    <w:basedOn w:val="Tabellanormale"/>
    <w:uiPriority w:val="62"/>
    <w:rsid w:val="00C86FF2"/>
    <w:rPr>
      <w:rFonts w:ascii="Calibri" w:eastAsia="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fondochiaro-Colore1">
    <w:name w:val="Light Shading Accent 1"/>
    <w:basedOn w:val="Tabellanormale"/>
    <w:uiPriority w:val="60"/>
    <w:rsid w:val="00C86FF2"/>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5">
    <w:name w:val="Light Shading Accent 5"/>
    <w:basedOn w:val="Tabellanormale"/>
    <w:uiPriority w:val="60"/>
    <w:rsid w:val="00C86FF2"/>
    <w:rPr>
      <w:rFonts w:ascii="Calibri" w:eastAsia="Calibri" w:hAnsi="Calibri"/>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Paragrafoelenco2">
    <w:name w:val="Paragrafo elenco2"/>
    <w:basedOn w:val="Normale"/>
    <w:rsid w:val="00B86E12"/>
    <w:pPr>
      <w:spacing w:after="200" w:line="276" w:lineRule="auto"/>
      <w:ind w:left="720"/>
      <w:contextualSpacing/>
    </w:pPr>
    <w:rPr>
      <w:rFonts w:ascii="Calibri" w:hAnsi="Calibri"/>
    </w:rPr>
  </w:style>
  <w:style w:type="table" w:styleId="Grigliamedia3-Colore6">
    <w:name w:val="Medium Grid 3 Accent 6"/>
    <w:basedOn w:val="Tabellanormale"/>
    <w:uiPriority w:val="69"/>
    <w:rsid w:val="009A5201"/>
    <w:rPr>
      <w:rFonts w:asciiTheme="minorHAnsi" w:hAnsiTheme="minorHAnsi" w:cstheme="minorHAnsi"/>
      <w:spacing w:val="-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rigliamedia3-Colore1">
    <w:name w:val="Medium Grid 3 Accent 1"/>
    <w:basedOn w:val="Tabellanormale"/>
    <w:uiPriority w:val="69"/>
    <w:rsid w:val="009A5201"/>
    <w:rPr>
      <w:rFonts w:asciiTheme="minorHAnsi" w:eastAsiaTheme="minorEastAsia"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fondoacolori-Colore5">
    <w:name w:val="Colorful Shading Accent 5"/>
    <w:basedOn w:val="Tabellanormale"/>
    <w:uiPriority w:val="71"/>
    <w:rsid w:val="009A5201"/>
    <w:rPr>
      <w:rFonts w:asciiTheme="minorHAnsi" w:eastAsiaTheme="minorEastAsia" w:hAnsiTheme="minorHAnsi" w:cstheme="minorBid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9A5201"/>
    <w:rPr>
      <w:rFonts w:asciiTheme="minorHAnsi" w:eastAsiaTheme="minorEastAsia" w:hAnsiTheme="minorHAnsi" w:cstheme="minorBidi"/>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Grigliamedia2-Colore1">
    <w:name w:val="Medium Grid 2 Accent 1"/>
    <w:basedOn w:val="Tabellanormale"/>
    <w:uiPriority w:val="68"/>
    <w:rsid w:val="009A520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Corpodeltesto22">
    <w:name w:val="Corpo del testo 22"/>
    <w:basedOn w:val="Normale"/>
    <w:rsid w:val="004302B5"/>
    <w:pPr>
      <w:tabs>
        <w:tab w:val="left" w:pos="993"/>
      </w:tabs>
      <w:ind w:left="993" w:hanging="993"/>
      <w:jc w:val="both"/>
    </w:pPr>
    <w:rPr>
      <w:szCs w:val="20"/>
    </w:rPr>
  </w:style>
  <w:style w:type="paragraph" w:customStyle="1" w:styleId="TableParagraph">
    <w:name w:val="Table Paragraph"/>
    <w:basedOn w:val="Normale"/>
    <w:uiPriority w:val="1"/>
    <w:qFormat/>
    <w:rsid w:val="001D5F7D"/>
    <w:pPr>
      <w:widowControl w:val="0"/>
    </w:pPr>
    <w:rPr>
      <w:rFonts w:asciiTheme="minorHAnsi" w:eastAsiaTheme="minorHAnsi" w:hAnsiTheme="minorHAnsi" w:cstheme="minorBidi"/>
      <w:lang w:val="en-US" w:eastAsia="en-US"/>
    </w:rPr>
  </w:style>
  <w:style w:type="paragraph" w:customStyle="1" w:styleId="Tabella0">
    <w:name w:val="Tabella"/>
    <w:basedOn w:val="Normale"/>
    <w:uiPriority w:val="99"/>
    <w:rsid w:val="009C0585"/>
    <w:pPr>
      <w:widowControl w:val="0"/>
      <w:tabs>
        <w:tab w:val="left" w:pos="7371"/>
      </w:tabs>
      <w:adjustRightInd w:val="0"/>
      <w:spacing w:before="20" w:after="20" w:line="360" w:lineRule="atLeast"/>
      <w:ind w:left="284" w:hanging="284"/>
      <w:jc w:val="both"/>
      <w:textAlignment w:val="baseline"/>
    </w:pPr>
    <w:rPr>
      <w:rFonts w:ascii="Eurostile" w:hAnsi="Eurostile" w:cs="Eurostile"/>
      <w:sz w:val="18"/>
      <w:szCs w:val="18"/>
    </w:rPr>
  </w:style>
  <w:style w:type="paragraph" w:customStyle="1" w:styleId="giustificato">
    <w:name w:val="giustificato"/>
    <w:basedOn w:val="Normale"/>
    <w:rsid w:val="004279F3"/>
    <w:pPr>
      <w:jc w:val="both"/>
    </w:pPr>
  </w:style>
  <w:style w:type="table" w:customStyle="1" w:styleId="Grigliatabella1">
    <w:name w:val="Griglia tabella1"/>
    <w:basedOn w:val="Tabellanormale"/>
    <w:next w:val="Grigliatabella"/>
    <w:uiPriority w:val="39"/>
    <w:rsid w:val="009C566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e"/>
    <w:next w:val="Normale"/>
    <w:uiPriority w:val="37"/>
    <w:semiHidden/>
    <w:unhideWhenUsed/>
    <w:rsid w:val="00940DBA"/>
  </w:style>
  <w:style w:type="paragraph" w:customStyle="1" w:styleId="footnotedescription">
    <w:name w:val="footnote description"/>
    <w:next w:val="Normale"/>
    <w:link w:val="footnotedescriptionChar"/>
    <w:hidden/>
    <w:rsid w:val="00940DBA"/>
    <w:pPr>
      <w:spacing w:line="267" w:lineRule="auto"/>
    </w:pPr>
    <w:rPr>
      <w:rFonts w:ascii="Calibri" w:eastAsia="Calibri" w:hAnsi="Calibri" w:cs="Calibri"/>
      <w:color w:val="000000"/>
    </w:rPr>
  </w:style>
  <w:style w:type="character" w:customStyle="1" w:styleId="footnotedescriptionChar">
    <w:name w:val="footnote description Char"/>
    <w:link w:val="footnotedescription"/>
    <w:rsid w:val="00940DBA"/>
    <w:rPr>
      <w:rFonts w:ascii="Calibri" w:eastAsia="Calibri" w:hAnsi="Calibri" w:cs="Calibri"/>
      <w:color w:val="000000"/>
      <w:szCs w:val="22"/>
    </w:rPr>
  </w:style>
  <w:style w:type="character" w:customStyle="1" w:styleId="footnotemark">
    <w:name w:val="footnote mark"/>
    <w:hidden/>
    <w:rsid w:val="00940DBA"/>
    <w:rPr>
      <w:rFonts w:ascii="Calibri" w:eastAsia="Calibri" w:hAnsi="Calibri" w:cs="Calibri"/>
      <w:color w:val="000000"/>
      <w:sz w:val="20"/>
      <w:vertAlign w:val="superscript"/>
    </w:rPr>
  </w:style>
  <w:style w:type="table" w:customStyle="1" w:styleId="TableGrid">
    <w:name w:val="TableGrid"/>
    <w:rsid w:val="00940DBA"/>
    <w:rPr>
      <w:rFonts w:asciiTheme="minorHAnsi" w:eastAsiaTheme="minorEastAsia" w:hAnsiTheme="minorHAnsi" w:cstheme="minorBidi"/>
    </w:rPr>
    <w:tblPr>
      <w:tblCellMar>
        <w:top w:w="0" w:type="dxa"/>
        <w:left w:w="0" w:type="dxa"/>
        <w:bottom w:w="0" w:type="dxa"/>
        <w:right w:w="0" w:type="dxa"/>
      </w:tblCellMar>
    </w:tblPr>
  </w:style>
  <w:style w:type="paragraph" w:customStyle="1" w:styleId="TitoloFoglio">
    <w:name w:val="TitoloFoglio"/>
    <w:basedOn w:val="Normale"/>
    <w:link w:val="TitoloFoglioCarattere"/>
    <w:qFormat/>
    <w:rsid w:val="00940DBA"/>
    <w:rPr>
      <w:rFonts w:asciiTheme="minorHAnsi" w:eastAsiaTheme="minorHAnsi" w:hAnsiTheme="minorHAnsi" w:cstheme="minorBidi"/>
      <w:b/>
      <w:sz w:val="28"/>
      <w:szCs w:val="28"/>
      <w:lang w:eastAsia="en-US"/>
    </w:rPr>
  </w:style>
  <w:style w:type="character" w:customStyle="1" w:styleId="TitoloFoglioCarattere">
    <w:name w:val="TitoloFoglio Carattere"/>
    <w:basedOn w:val="Carpredefinitoparagrafo"/>
    <w:link w:val="TitoloFoglio"/>
    <w:rsid w:val="00940DBA"/>
    <w:rPr>
      <w:rFonts w:asciiTheme="minorHAnsi" w:eastAsiaTheme="minorHAnsi" w:hAnsiTheme="minorHAnsi" w:cstheme="minorBidi"/>
      <w:b/>
      <w:sz w:val="28"/>
      <w:szCs w:val="28"/>
      <w:lang w:eastAsia="en-US"/>
    </w:rPr>
  </w:style>
  <w:style w:type="paragraph" w:customStyle="1" w:styleId="Paragrafoelenco3">
    <w:name w:val="Paragrafo elenco3"/>
    <w:basedOn w:val="Normale"/>
    <w:rsid w:val="005D7CA9"/>
    <w:pPr>
      <w:spacing w:after="200" w:line="276" w:lineRule="auto"/>
      <w:ind w:left="720"/>
      <w:contextualSpacing/>
    </w:pPr>
    <w:rPr>
      <w:rFonts w:ascii="Calibri" w:hAnsi="Calibri"/>
    </w:rPr>
  </w:style>
  <w:style w:type="paragraph" w:customStyle="1" w:styleId="Titolo11">
    <w:name w:val="Titolo 11"/>
    <w:basedOn w:val="Normale"/>
    <w:uiPriority w:val="1"/>
    <w:qFormat/>
    <w:rsid w:val="009A1EF1"/>
    <w:pPr>
      <w:widowControl w:val="0"/>
      <w:outlineLvl w:val="1"/>
    </w:pPr>
    <w:rPr>
      <w:rFonts w:ascii="Arial" w:eastAsia="Arial" w:hAnsi="Arial" w:cstheme="minorBidi"/>
      <w:b/>
      <w:bCs/>
      <w:sz w:val="36"/>
      <w:szCs w:val="36"/>
      <w:lang w:val="en-US" w:eastAsia="en-US"/>
    </w:rPr>
  </w:style>
  <w:style w:type="paragraph" w:customStyle="1" w:styleId="Titolo21">
    <w:name w:val="Titolo 21"/>
    <w:basedOn w:val="Normale"/>
    <w:uiPriority w:val="1"/>
    <w:qFormat/>
    <w:rsid w:val="009A1EF1"/>
    <w:pPr>
      <w:widowControl w:val="0"/>
      <w:ind w:left="714" w:hanging="602"/>
      <w:outlineLvl w:val="2"/>
    </w:pPr>
    <w:rPr>
      <w:rFonts w:ascii="Arial" w:eastAsia="Arial" w:hAnsi="Arial" w:cstheme="minorBidi"/>
      <w:b/>
      <w:bCs/>
      <w:lang w:val="en-US" w:eastAsia="en-US"/>
    </w:rPr>
  </w:style>
  <w:style w:type="paragraph" w:customStyle="1" w:styleId="grassetto">
    <w:name w:val="grassetto"/>
    <w:basedOn w:val="Normale"/>
    <w:rsid w:val="00E875E4"/>
    <w:pPr>
      <w:spacing w:before="100" w:beforeAutospacing="1" w:after="100" w:afterAutospacing="1"/>
    </w:pPr>
  </w:style>
  <w:style w:type="paragraph" w:customStyle="1" w:styleId="Grigliamedia1-Colore21">
    <w:name w:val="Griglia media 1 - Colore 21"/>
    <w:basedOn w:val="Normale"/>
    <w:uiPriority w:val="34"/>
    <w:qFormat/>
    <w:rsid w:val="00E67A80"/>
    <w:pPr>
      <w:spacing w:after="200" w:line="276" w:lineRule="auto"/>
      <w:ind w:left="720"/>
      <w:contextualSpacing/>
    </w:pPr>
    <w:rPr>
      <w:rFonts w:ascii="Calibri" w:hAnsi="Calibri"/>
    </w:rPr>
  </w:style>
  <w:style w:type="paragraph" w:customStyle="1" w:styleId="StileBasicParagraphVerdana10ptVerdemuschioBarratoG">
    <w:name w:val="Stile [Basic Paragraph] + Verdana 10 pt Verde muschio Barrato G..."/>
    <w:basedOn w:val="BasicParagraph"/>
    <w:rsid w:val="00EB7B67"/>
    <w:pPr>
      <w:jc w:val="both"/>
    </w:pPr>
    <w:rPr>
      <w:rFonts w:ascii="Verdana" w:hAnsi="Verdana" w:cs="Verdana"/>
      <w:color w:val="339966"/>
      <w:sz w:val="20"/>
      <w:szCs w:val="20"/>
    </w:rPr>
  </w:style>
  <w:style w:type="character" w:customStyle="1" w:styleId="TestofumettoCarattere1">
    <w:name w:val="Testo fumetto Carattere1"/>
    <w:basedOn w:val="Carpredefinitoparagrafo"/>
    <w:uiPriority w:val="99"/>
    <w:semiHidden/>
    <w:rsid w:val="00013601"/>
    <w:rPr>
      <w:rFonts w:ascii="Segoe UI" w:hAnsi="Segoe UI" w:cs="Segoe UI"/>
      <w:sz w:val="18"/>
      <w:szCs w:val="18"/>
    </w:rPr>
  </w:style>
  <w:style w:type="paragraph" w:customStyle="1" w:styleId="Paragrafoelenco4">
    <w:name w:val="Paragrafo elenco4"/>
    <w:basedOn w:val="Normale"/>
    <w:rsid w:val="001A6332"/>
    <w:pPr>
      <w:spacing w:after="200" w:line="276" w:lineRule="auto"/>
      <w:ind w:left="720"/>
      <w:contextualSpacing/>
    </w:pPr>
    <w:rPr>
      <w:rFonts w:ascii="Calibri" w:hAnsi="Calibri"/>
    </w:rPr>
  </w:style>
  <w:style w:type="paragraph" w:customStyle="1" w:styleId="Corpotesto1">
    <w:name w:val="Corpo testo1"/>
    <w:basedOn w:val="Normale"/>
    <w:rsid w:val="00925170"/>
    <w:pPr>
      <w:tabs>
        <w:tab w:val="left" w:pos="567"/>
      </w:tabs>
      <w:spacing w:line="360" w:lineRule="auto"/>
      <w:jc w:val="both"/>
    </w:pPr>
    <w:rPr>
      <w:rFonts w:ascii="Geneva" w:hAnsi="Geneva"/>
      <w:sz w:val="20"/>
      <w:szCs w:val="20"/>
    </w:rPr>
  </w:style>
  <w:style w:type="paragraph" w:customStyle="1" w:styleId="Heading">
    <w:name w:val="Heading"/>
    <w:basedOn w:val="Normale"/>
    <w:next w:val="Corpotesto"/>
    <w:uiPriority w:val="99"/>
    <w:rsid w:val="00E2040D"/>
    <w:pPr>
      <w:keepNext/>
      <w:spacing w:before="240" w:after="120"/>
      <w:jc w:val="both"/>
    </w:pPr>
    <w:rPr>
      <w:rFonts w:ascii="Arial" w:hAnsi="Arial" w:cs="Arial"/>
      <w:sz w:val="28"/>
      <w:szCs w:val="28"/>
      <w:lang w:eastAsia="ar-SA"/>
    </w:rPr>
  </w:style>
  <w:style w:type="paragraph" w:customStyle="1" w:styleId="Paragrafoelenco5">
    <w:name w:val="Paragrafo elenco5"/>
    <w:basedOn w:val="Normale"/>
    <w:rsid w:val="001B7960"/>
    <w:pPr>
      <w:spacing w:after="200" w:line="276" w:lineRule="auto"/>
      <w:ind w:left="720"/>
      <w:contextualSpacing/>
    </w:pPr>
    <w:rPr>
      <w:rFonts w:ascii="Calibri" w:hAnsi="Calibri"/>
    </w:rPr>
  </w:style>
  <w:style w:type="paragraph" w:customStyle="1" w:styleId="Paragrafoelenco6">
    <w:name w:val="Paragrafo elenco6"/>
    <w:basedOn w:val="Normale"/>
    <w:rsid w:val="00652100"/>
    <w:pPr>
      <w:spacing w:after="200" w:line="276" w:lineRule="auto"/>
      <w:ind w:left="720"/>
      <w:contextualSpacing/>
    </w:pPr>
    <w:rPr>
      <w:rFonts w:ascii="Calibri" w:hAnsi="Calibri"/>
    </w:rPr>
  </w:style>
  <w:style w:type="paragraph" w:customStyle="1" w:styleId="Normal1">
    <w:name w:val="Normal1"/>
    <w:rsid w:val="005C104E"/>
    <w:pPr>
      <w:tabs>
        <w:tab w:val="left" w:pos="851"/>
        <w:tab w:val="left" w:pos="8640"/>
      </w:tabs>
      <w:suppressAutoHyphens/>
      <w:spacing w:after="60"/>
      <w:ind w:firstLine="289"/>
      <w:jc w:val="both"/>
    </w:pPr>
    <w:rPr>
      <w:sz w:val="24"/>
      <w:lang w:val="en-US" w:eastAsia="zh-CN"/>
    </w:rPr>
  </w:style>
  <w:style w:type="paragraph" w:customStyle="1" w:styleId="msonormalrteleft">
    <w:name w:val="msonormal rteleft"/>
    <w:basedOn w:val="Normale"/>
    <w:rsid w:val="00AF4FA0"/>
    <w:pPr>
      <w:spacing w:before="100" w:beforeAutospacing="1" w:after="100" w:afterAutospacing="1"/>
    </w:pPr>
  </w:style>
  <w:style w:type="character" w:customStyle="1" w:styleId="st1">
    <w:name w:val="st1"/>
    <w:rsid w:val="00995C19"/>
  </w:style>
  <w:style w:type="paragraph" w:customStyle="1" w:styleId="Paragrafoelenco7">
    <w:name w:val="Paragrafo elenco7"/>
    <w:basedOn w:val="Normale"/>
    <w:rsid w:val="00021312"/>
    <w:pPr>
      <w:spacing w:after="200" w:line="276" w:lineRule="auto"/>
      <w:ind w:left="720"/>
      <w:contextualSpacing/>
    </w:pPr>
    <w:rPr>
      <w:rFonts w:ascii="Calibri" w:hAnsi="Calibri"/>
    </w:rPr>
  </w:style>
  <w:style w:type="paragraph" w:customStyle="1" w:styleId="Paragrafoelenco8">
    <w:name w:val="Paragrafo elenco8"/>
    <w:basedOn w:val="Normale"/>
    <w:rsid w:val="000C0726"/>
    <w:pPr>
      <w:spacing w:after="200" w:line="276" w:lineRule="auto"/>
      <w:ind w:left="720"/>
      <w:contextualSpacing/>
    </w:pPr>
    <w:rPr>
      <w:rFonts w:ascii="Calibri" w:hAnsi="Calibri"/>
    </w:rPr>
  </w:style>
  <w:style w:type="paragraph" w:customStyle="1" w:styleId="Verbale">
    <w:name w:val="Verbale"/>
    <w:basedOn w:val="Normale"/>
    <w:next w:val="Normale"/>
    <w:uiPriority w:val="99"/>
    <w:rsid w:val="004634D9"/>
    <w:pPr>
      <w:widowControl w:val="0"/>
      <w:adjustRightInd w:val="0"/>
      <w:spacing w:after="120" w:line="360" w:lineRule="atLeast"/>
      <w:jc w:val="center"/>
      <w:textAlignment w:val="baseline"/>
    </w:pPr>
    <w:rPr>
      <w:rFonts w:ascii="Garamond" w:hAnsi="Garamond" w:cs="Garamond"/>
      <w:b/>
      <w:bCs/>
      <w:caps/>
      <w:sz w:val="32"/>
      <w:szCs w:val="32"/>
    </w:rPr>
  </w:style>
  <w:style w:type="paragraph" w:customStyle="1" w:styleId="Corpodeltesto23">
    <w:name w:val="Corpo del testo 23"/>
    <w:basedOn w:val="Normale"/>
    <w:rsid w:val="00306F59"/>
    <w:pPr>
      <w:tabs>
        <w:tab w:val="left" w:pos="993"/>
      </w:tabs>
      <w:ind w:left="993" w:hanging="993"/>
      <w:jc w:val="both"/>
    </w:pPr>
    <w:rPr>
      <w:szCs w:val="20"/>
    </w:rPr>
  </w:style>
  <w:style w:type="paragraph" w:customStyle="1" w:styleId="Paragrafoelenco9">
    <w:name w:val="Paragrafo elenco9"/>
    <w:basedOn w:val="Normale"/>
    <w:rsid w:val="00FE5C06"/>
    <w:pPr>
      <w:spacing w:after="200" w:line="276" w:lineRule="auto"/>
      <w:ind w:left="720"/>
      <w:contextualSpacing/>
    </w:pPr>
    <w:rPr>
      <w:rFonts w:ascii="Calibri" w:hAnsi="Calibri"/>
    </w:rPr>
  </w:style>
  <w:style w:type="paragraph" w:customStyle="1" w:styleId="Paragrafoelenco10">
    <w:name w:val="Paragrafo elenco10"/>
    <w:basedOn w:val="Normale"/>
    <w:rsid w:val="006E21E1"/>
    <w:pPr>
      <w:spacing w:after="200" w:line="276" w:lineRule="auto"/>
      <w:ind w:left="720"/>
      <w:contextualSpacing/>
    </w:pPr>
    <w:rPr>
      <w:rFonts w:ascii="Calibri" w:hAnsi="Calibri"/>
    </w:rPr>
  </w:style>
  <w:style w:type="paragraph" w:customStyle="1" w:styleId="Corpodeltesto24">
    <w:name w:val="Corpo del testo 24"/>
    <w:basedOn w:val="Normale"/>
    <w:rsid w:val="00024FD4"/>
    <w:pPr>
      <w:tabs>
        <w:tab w:val="left" w:pos="993"/>
      </w:tabs>
      <w:ind w:left="993" w:hanging="993"/>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9581">
      <w:bodyDiv w:val="1"/>
      <w:marLeft w:val="0"/>
      <w:marRight w:val="0"/>
      <w:marTop w:val="0"/>
      <w:marBottom w:val="0"/>
      <w:divBdr>
        <w:top w:val="none" w:sz="0" w:space="0" w:color="auto"/>
        <w:left w:val="none" w:sz="0" w:space="0" w:color="auto"/>
        <w:bottom w:val="none" w:sz="0" w:space="0" w:color="auto"/>
        <w:right w:val="none" w:sz="0" w:space="0" w:color="auto"/>
      </w:divBdr>
    </w:div>
    <w:div w:id="83186251">
      <w:bodyDiv w:val="1"/>
      <w:marLeft w:val="0"/>
      <w:marRight w:val="0"/>
      <w:marTop w:val="0"/>
      <w:marBottom w:val="0"/>
      <w:divBdr>
        <w:top w:val="none" w:sz="0" w:space="0" w:color="auto"/>
        <w:left w:val="none" w:sz="0" w:space="0" w:color="auto"/>
        <w:bottom w:val="none" w:sz="0" w:space="0" w:color="auto"/>
        <w:right w:val="none" w:sz="0" w:space="0" w:color="auto"/>
      </w:divBdr>
    </w:div>
    <w:div w:id="92165570">
      <w:bodyDiv w:val="1"/>
      <w:marLeft w:val="0"/>
      <w:marRight w:val="0"/>
      <w:marTop w:val="0"/>
      <w:marBottom w:val="0"/>
      <w:divBdr>
        <w:top w:val="none" w:sz="0" w:space="0" w:color="auto"/>
        <w:left w:val="none" w:sz="0" w:space="0" w:color="auto"/>
        <w:bottom w:val="none" w:sz="0" w:space="0" w:color="auto"/>
        <w:right w:val="none" w:sz="0" w:space="0" w:color="auto"/>
      </w:divBdr>
    </w:div>
    <w:div w:id="98959855">
      <w:bodyDiv w:val="1"/>
      <w:marLeft w:val="0"/>
      <w:marRight w:val="0"/>
      <w:marTop w:val="0"/>
      <w:marBottom w:val="0"/>
      <w:divBdr>
        <w:top w:val="none" w:sz="0" w:space="0" w:color="auto"/>
        <w:left w:val="none" w:sz="0" w:space="0" w:color="auto"/>
        <w:bottom w:val="none" w:sz="0" w:space="0" w:color="auto"/>
        <w:right w:val="none" w:sz="0" w:space="0" w:color="auto"/>
      </w:divBdr>
    </w:div>
    <w:div w:id="101000111">
      <w:bodyDiv w:val="1"/>
      <w:marLeft w:val="0"/>
      <w:marRight w:val="0"/>
      <w:marTop w:val="0"/>
      <w:marBottom w:val="0"/>
      <w:divBdr>
        <w:top w:val="none" w:sz="0" w:space="0" w:color="auto"/>
        <w:left w:val="none" w:sz="0" w:space="0" w:color="auto"/>
        <w:bottom w:val="none" w:sz="0" w:space="0" w:color="auto"/>
        <w:right w:val="none" w:sz="0" w:space="0" w:color="auto"/>
      </w:divBdr>
      <w:divsChild>
        <w:div w:id="74667254">
          <w:marLeft w:val="0"/>
          <w:marRight w:val="0"/>
          <w:marTop w:val="0"/>
          <w:marBottom w:val="0"/>
          <w:divBdr>
            <w:top w:val="none" w:sz="0" w:space="0" w:color="auto"/>
            <w:left w:val="none" w:sz="0" w:space="0" w:color="auto"/>
            <w:bottom w:val="none" w:sz="0" w:space="0" w:color="auto"/>
            <w:right w:val="none" w:sz="0" w:space="0" w:color="auto"/>
          </w:divBdr>
          <w:divsChild>
            <w:div w:id="1257054734">
              <w:marLeft w:val="540"/>
              <w:marRight w:val="0"/>
              <w:marTop w:val="0"/>
              <w:marBottom w:val="90"/>
              <w:divBdr>
                <w:top w:val="none" w:sz="0" w:space="0" w:color="auto"/>
                <w:left w:val="none" w:sz="0" w:space="0" w:color="auto"/>
                <w:bottom w:val="none" w:sz="0" w:space="0" w:color="auto"/>
                <w:right w:val="none" w:sz="0" w:space="0" w:color="auto"/>
              </w:divBdr>
              <w:divsChild>
                <w:div w:id="7989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824">
      <w:bodyDiv w:val="1"/>
      <w:marLeft w:val="0"/>
      <w:marRight w:val="0"/>
      <w:marTop w:val="0"/>
      <w:marBottom w:val="0"/>
      <w:divBdr>
        <w:top w:val="none" w:sz="0" w:space="0" w:color="auto"/>
        <w:left w:val="none" w:sz="0" w:space="0" w:color="auto"/>
        <w:bottom w:val="none" w:sz="0" w:space="0" w:color="auto"/>
        <w:right w:val="none" w:sz="0" w:space="0" w:color="auto"/>
      </w:divBdr>
    </w:div>
    <w:div w:id="120660244">
      <w:bodyDiv w:val="1"/>
      <w:marLeft w:val="0"/>
      <w:marRight w:val="0"/>
      <w:marTop w:val="0"/>
      <w:marBottom w:val="0"/>
      <w:divBdr>
        <w:top w:val="none" w:sz="0" w:space="0" w:color="auto"/>
        <w:left w:val="none" w:sz="0" w:space="0" w:color="auto"/>
        <w:bottom w:val="none" w:sz="0" w:space="0" w:color="auto"/>
        <w:right w:val="none" w:sz="0" w:space="0" w:color="auto"/>
      </w:divBdr>
    </w:div>
    <w:div w:id="138810314">
      <w:bodyDiv w:val="1"/>
      <w:marLeft w:val="0"/>
      <w:marRight w:val="0"/>
      <w:marTop w:val="0"/>
      <w:marBottom w:val="0"/>
      <w:divBdr>
        <w:top w:val="none" w:sz="0" w:space="0" w:color="auto"/>
        <w:left w:val="none" w:sz="0" w:space="0" w:color="auto"/>
        <w:bottom w:val="none" w:sz="0" w:space="0" w:color="auto"/>
        <w:right w:val="none" w:sz="0" w:space="0" w:color="auto"/>
      </w:divBdr>
    </w:div>
    <w:div w:id="154105268">
      <w:bodyDiv w:val="1"/>
      <w:marLeft w:val="0"/>
      <w:marRight w:val="0"/>
      <w:marTop w:val="0"/>
      <w:marBottom w:val="0"/>
      <w:divBdr>
        <w:top w:val="none" w:sz="0" w:space="0" w:color="auto"/>
        <w:left w:val="none" w:sz="0" w:space="0" w:color="auto"/>
        <w:bottom w:val="none" w:sz="0" w:space="0" w:color="auto"/>
        <w:right w:val="none" w:sz="0" w:space="0" w:color="auto"/>
      </w:divBdr>
    </w:div>
    <w:div w:id="157112665">
      <w:bodyDiv w:val="1"/>
      <w:marLeft w:val="0"/>
      <w:marRight w:val="0"/>
      <w:marTop w:val="0"/>
      <w:marBottom w:val="0"/>
      <w:divBdr>
        <w:top w:val="none" w:sz="0" w:space="0" w:color="auto"/>
        <w:left w:val="none" w:sz="0" w:space="0" w:color="auto"/>
        <w:bottom w:val="none" w:sz="0" w:space="0" w:color="auto"/>
        <w:right w:val="none" w:sz="0" w:space="0" w:color="auto"/>
      </w:divBdr>
    </w:div>
    <w:div w:id="200440736">
      <w:bodyDiv w:val="1"/>
      <w:marLeft w:val="0"/>
      <w:marRight w:val="0"/>
      <w:marTop w:val="0"/>
      <w:marBottom w:val="0"/>
      <w:divBdr>
        <w:top w:val="none" w:sz="0" w:space="0" w:color="auto"/>
        <w:left w:val="none" w:sz="0" w:space="0" w:color="auto"/>
        <w:bottom w:val="none" w:sz="0" w:space="0" w:color="auto"/>
        <w:right w:val="none" w:sz="0" w:space="0" w:color="auto"/>
      </w:divBdr>
    </w:div>
    <w:div w:id="205412333">
      <w:bodyDiv w:val="1"/>
      <w:marLeft w:val="0"/>
      <w:marRight w:val="0"/>
      <w:marTop w:val="0"/>
      <w:marBottom w:val="0"/>
      <w:divBdr>
        <w:top w:val="none" w:sz="0" w:space="0" w:color="auto"/>
        <w:left w:val="none" w:sz="0" w:space="0" w:color="auto"/>
        <w:bottom w:val="none" w:sz="0" w:space="0" w:color="auto"/>
        <w:right w:val="none" w:sz="0" w:space="0" w:color="auto"/>
      </w:divBdr>
    </w:div>
    <w:div w:id="219095042">
      <w:bodyDiv w:val="1"/>
      <w:marLeft w:val="0"/>
      <w:marRight w:val="0"/>
      <w:marTop w:val="0"/>
      <w:marBottom w:val="0"/>
      <w:divBdr>
        <w:top w:val="none" w:sz="0" w:space="0" w:color="auto"/>
        <w:left w:val="none" w:sz="0" w:space="0" w:color="auto"/>
        <w:bottom w:val="none" w:sz="0" w:space="0" w:color="auto"/>
        <w:right w:val="none" w:sz="0" w:space="0" w:color="auto"/>
      </w:divBdr>
      <w:divsChild>
        <w:div w:id="1427536561">
          <w:marLeft w:val="0"/>
          <w:marRight w:val="0"/>
          <w:marTop w:val="0"/>
          <w:marBottom w:val="0"/>
          <w:divBdr>
            <w:top w:val="none" w:sz="0" w:space="0" w:color="auto"/>
            <w:left w:val="none" w:sz="0" w:space="0" w:color="auto"/>
            <w:bottom w:val="none" w:sz="0" w:space="0" w:color="auto"/>
            <w:right w:val="none" w:sz="0" w:space="0" w:color="auto"/>
          </w:divBdr>
        </w:div>
      </w:divsChild>
    </w:div>
    <w:div w:id="232350527">
      <w:bodyDiv w:val="1"/>
      <w:marLeft w:val="0"/>
      <w:marRight w:val="0"/>
      <w:marTop w:val="0"/>
      <w:marBottom w:val="0"/>
      <w:divBdr>
        <w:top w:val="none" w:sz="0" w:space="0" w:color="auto"/>
        <w:left w:val="none" w:sz="0" w:space="0" w:color="auto"/>
        <w:bottom w:val="none" w:sz="0" w:space="0" w:color="auto"/>
        <w:right w:val="none" w:sz="0" w:space="0" w:color="auto"/>
      </w:divBdr>
    </w:div>
    <w:div w:id="246771575">
      <w:bodyDiv w:val="1"/>
      <w:marLeft w:val="0"/>
      <w:marRight w:val="0"/>
      <w:marTop w:val="0"/>
      <w:marBottom w:val="0"/>
      <w:divBdr>
        <w:top w:val="none" w:sz="0" w:space="0" w:color="auto"/>
        <w:left w:val="none" w:sz="0" w:space="0" w:color="auto"/>
        <w:bottom w:val="none" w:sz="0" w:space="0" w:color="auto"/>
        <w:right w:val="none" w:sz="0" w:space="0" w:color="auto"/>
      </w:divBdr>
    </w:div>
    <w:div w:id="292908740">
      <w:bodyDiv w:val="1"/>
      <w:marLeft w:val="0"/>
      <w:marRight w:val="0"/>
      <w:marTop w:val="0"/>
      <w:marBottom w:val="0"/>
      <w:divBdr>
        <w:top w:val="none" w:sz="0" w:space="0" w:color="auto"/>
        <w:left w:val="none" w:sz="0" w:space="0" w:color="auto"/>
        <w:bottom w:val="none" w:sz="0" w:space="0" w:color="auto"/>
        <w:right w:val="none" w:sz="0" w:space="0" w:color="auto"/>
      </w:divBdr>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21199703">
      <w:bodyDiv w:val="1"/>
      <w:marLeft w:val="0"/>
      <w:marRight w:val="0"/>
      <w:marTop w:val="0"/>
      <w:marBottom w:val="0"/>
      <w:divBdr>
        <w:top w:val="none" w:sz="0" w:space="0" w:color="auto"/>
        <w:left w:val="none" w:sz="0" w:space="0" w:color="auto"/>
        <w:bottom w:val="none" w:sz="0" w:space="0" w:color="auto"/>
        <w:right w:val="none" w:sz="0" w:space="0" w:color="auto"/>
      </w:divBdr>
    </w:div>
    <w:div w:id="359859741">
      <w:bodyDiv w:val="1"/>
      <w:marLeft w:val="0"/>
      <w:marRight w:val="0"/>
      <w:marTop w:val="0"/>
      <w:marBottom w:val="0"/>
      <w:divBdr>
        <w:top w:val="none" w:sz="0" w:space="0" w:color="auto"/>
        <w:left w:val="none" w:sz="0" w:space="0" w:color="auto"/>
        <w:bottom w:val="none" w:sz="0" w:space="0" w:color="auto"/>
        <w:right w:val="none" w:sz="0" w:space="0" w:color="auto"/>
      </w:divBdr>
    </w:div>
    <w:div w:id="375396486">
      <w:bodyDiv w:val="1"/>
      <w:marLeft w:val="0"/>
      <w:marRight w:val="0"/>
      <w:marTop w:val="0"/>
      <w:marBottom w:val="0"/>
      <w:divBdr>
        <w:top w:val="none" w:sz="0" w:space="0" w:color="auto"/>
        <w:left w:val="none" w:sz="0" w:space="0" w:color="auto"/>
        <w:bottom w:val="none" w:sz="0" w:space="0" w:color="auto"/>
        <w:right w:val="none" w:sz="0" w:space="0" w:color="auto"/>
      </w:divBdr>
    </w:div>
    <w:div w:id="400299710">
      <w:bodyDiv w:val="1"/>
      <w:marLeft w:val="0"/>
      <w:marRight w:val="0"/>
      <w:marTop w:val="0"/>
      <w:marBottom w:val="0"/>
      <w:divBdr>
        <w:top w:val="none" w:sz="0" w:space="0" w:color="auto"/>
        <w:left w:val="none" w:sz="0" w:space="0" w:color="auto"/>
        <w:bottom w:val="none" w:sz="0" w:space="0" w:color="auto"/>
        <w:right w:val="none" w:sz="0" w:space="0" w:color="auto"/>
      </w:divBdr>
    </w:div>
    <w:div w:id="431702502">
      <w:bodyDiv w:val="1"/>
      <w:marLeft w:val="0"/>
      <w:marRight w:val="0"/>
      <w:marTop w:val="0"/>
      <w:marBottom w:val="0"/>
      <w:divBdr>
        <w:top w:val="none" w:sz="0" w:space="0" w:color="auto"/>
        <w:left w:val="none" w:sz="0" w:space="0" w:color="auto"/>
        <w:bottom w:val="none" w:sz="0" w:space="0" w:color="auto"/>
        <w:right w:val="none" w:sz="0" w:space="0" w:color="auto"/>
      </w:divBdr>
    </w:div>
    <w:div w:id="431828307">
      <w:bodyDiv w:val="1"/>
      <w:marLeft w:val="0"/>
      <w:marRight w:val="0"/>
      <w:marTop w:val="0"/>
      <w:marBottom w:val="0"/>
      <w:divBdr>
        <w:top w:val="none" w:sz="0" w:space="0" w:color="auto"/>
        <w:left w:val="none" w:sz="0" w:space="0" w:color="auto"/>
        <w:bottom w:val="none" w:sz="0" w:space="0" w:color="auto"/>
        <w:right w:val="none" w:sz="0" w:space="0" w:color="auto"/>
      </w:divBdr>
      <w:divsChild>
        <w:div w:id="410396225">
          <w:marLeft w:val="0"/>
          <w:marRight w:val="0"/>
          <w:marTop w:val="0"/>
          <w:marBottom w:val="0"/>
          <w:divBdr>
            <w:top w:val="none" w:sz="0" w:space="0" w:color="auto"/>
            <w:left w:val="none" w:sz="0" w:space="0" w:color="auto"/>
            <w:bottom w:val="none" w:sz="0" w:space="0" w:color="auto"/>
            <w:right w:val="none" w:sz="0" w:space="0" w:color="auto"/>
          </w:divBdr>
        </w:div>
      </w:divsChild>
    </w:div>
    <w:div w:id="448008637">
      <w:bodyDiv w:val="1"/>
      <w:marLeft w:val="0"/>
      <w:marRight w:val="0"/>
      <w:marTop w:val="0"/>
      <w:marBottom w:val="0"/>
      <w:divBdr>
        <w:top w:val="none" w:sz="0" w:space="0" w:color="auto"/>
        <w:left w:val="none" w:sz="0" w:space="0" w:color="auto"/>
        <w:bottom w:val="none" w:sz="0" w:space="0" w:color="auto"/>
        <w:right w:val="none" w:sz="0" w:space="0" w:color="auto"/>
      </w:divBdr>
    </w:div>
    <w:div w:id="473718600">
      <w:bodyDiv w:val="1"/>
      <w:marLeft w:val="0"/>
      <w:marRight w:val="0"/>
      <w:marTop w:val="0"/>
      <w:marBottom w:val="0"/>
      <w:divBdr>
        <w:top w:val="none" w:sz="0" w:space="0" w:color="auto"/>
        <w:left w:val="none" w:sz="0" w:space="0" w:color="auto"/>
        <w:bottom w:val="none" w:sz="0" w:space="0" w:color="auto"/>
        <w:right w:val="none" w:sz="0" w:space="0" w:color="auto"/>
      </w:divBdr>
    </w:div>
    <w:div w:id="491143803">
      <w:bodyDiv w:val="1"/>
      <w:marLeft w:val="0"/>
      <w:marRight w:val="0"/>
      <w:marTop w:val="0"/>
      <w:marBottom w:val="0"/>
      <w:divBdr>
        <w:top w:val="none" w:sz="0" w:space="0" w:color="auto"/>
        <w:left w:val="none" w:sz="0" w:space="0" w:color="auto"/>
        <w:bottom w:val="none" w:sz="0" w:space="0" w:color="auto"/>
        <w:right w:val="none" w:sz="0" w:space="0" w:color="auto"/>
      </w:divBdr>
    </w:div>
    <w:div w:id="507983669">
      <w:bodyDiv w:val="1"/>
      <w:marLeft w:val="0"/>
      <w:marRight w:val="0"/>
      <w:marTop w:val="0"/>
      <w:marBottom w:val="0"/>
      <w:divBdr>
        <w:top w:val="none" w:sz="0" w:space="0" w:color="auto"/>
        <w:left w:val="none" w:sz="0" w:space="0" w:color="auto"/>
        <w:bottom w:val="none" w:sz="0" w:space="0" w:color="auto"/>
        <w:right w:val="none" w:sz="0" w:space="0" w:color="auto"/>
      </w:divBdr>
    </w:div>
    <w:div w:id="534390330">
      <w:bodyDiv w:val="1"/>
      <w:marLeft w:val="0"/>
      <w:marRight w:val="0"/>
      <w:marTop w:val="0"/>
      <w:marBottom w:val="0"/>
      <w:divBdr>
        <w:top w:val="none" w:sz="0" w:space="0" w:color="auto"/>
        <w:left w:val="none" w:sz="0" w:space="0" w:color="auto"/>
        <w:bottom w:val="none" w:sz="0" w:space="0" w:color="auto"/>
        <w:right w:val="none" w:sz="0" w:space="0" w:color="auto"/>
      </w:divBdr>
    </w:div>
    <w:div w:id="560403166">
      <w:bodyDiv w:val="1"/>
      <w:marLeft w:val="0"/>
      <w:marRight w:val="0"/>
      <w:marTop w:val="0"/>
      <w:marBottom w:val="0"/>
      <w:divBdr>
        <w:top w:val="none" w:sz="0" w:space="0" w:color="auto"/>
        <w:left w:val="none" w:sz="0" w:space="0" w:color="auto"/>
        <w:bottom w:val="none" w:sz="0" w:space="0" w:color="auto"/>
        <w:right w:val="none" w:sz="0" w:space="0" w:color="auto"/>
      </w:divBdr>
    </w:div>
    <w:div w:id="587345580">
      <w:bodyDiv w:val="1"/>
      <w:marLeft w:val="0"/>
      <w:marRight w:val="0"/>
      <w:marTop w:val="0"/>
      <w:marBottom w:val="0"/>
      <w:divBdr>
        <w:top w:val="none" w:sz="0" w:space="0" w:color="auto"/>
        <w:left w:val="none" w:sz="0" w:space="0" w:color="auto"/>
        <w:bottom w:val="none" w:sz="0" w:space="0" w:color="auto"/>
        <w:right w:val="none" w:sz="0" w:space="0" w:color="auto"/>
      </w:divBdr>
    </w:div>
    <w:div w:id="593364746">
      <w:bodyDiv w:val="1"/>
      <w:marLeft w:val="0"/>
      <w:marRight w:val="0"/>
      <w:marTop w:val="0"/>
      <w:marBottom w:val="0"/>
      <w:divBdr>
        <w:top w:val="none" w:sz="0" w:space="0" w:color="auto"/>
        <w:left w:val="none" w:sz="0" w:space="0" w:color="auto"/>
        <w:bottom w:val="none" w:sz="0" w:space="0" w:color="auto"/>
        <w:right w:val="none" w:sz="0" w:space="0" w:color="auto"/>
      </w:divBdr>
      <w:divsChild>
        <w:div w:id="578832420">
          <w:marLeft w:val="0"/>
          <w:marRight w:val="0"/>
          <w:marTop w:val="0"/>
          <w:marBottom w:val="0"/>
          <w:divBdr>
            <w:top w:val="none" w:sz="0" w:space="0" w:color="auto"/>
            <w:left w:val="none" w:sz="0" w:space="0" w:color="auto"/>
            <w:bottom w:val="none" w:sz="0" w:space="0" w:color="auto"/>
            <w:right w:val="none" w:sz="0" w:space="0" w:color="auto"/>
          </w:divBdr>
        </w:div>
      </w:divsChild>
    </w:div>
    <w:div w:id="606280946">
      <w:bodyDiv w:val="1"/>
      <w:marLeft w:val="0"/>
      <w:marRight w:val="0"/>
      <w:marTop w:val="0"/>
      <w:marBottom w:val="0"/>
      <w:divBdr>
        <w:top w:val="none" w:sz="0" w:space="0" w:color="auto"/>
        <w:left w:val="none" w:sz="0" w:space="0" w:color="auto"/>
        <w:bottom w:val="none" w:sz="0" w:space="0" w:color="auto"/>
        <w:right w:val="none" w:sz="0" w:space="0" w:color="auto"/>
      </w:divBdr>
    </w:div>
    <w:div w:id="608896666">
      <w:bodyDiv w:val="1"/>
      <w:marLeft w:val="0"/>
      <w:marRight w:val="0"/>
      <w:marTop w:val="0"/>
      <w:marBottom w:val="0"/>
      <w:divBdr>
        <w:top w:val="none" w:sz="0" w:space="0" w:color="auto"/>
        <w:left w:val="none" w:sz="0" w:space="0" w:color="auto"/>
        <w:bottom w:val="none" w:sz="0" w:space="0" w:color="auto"/>
        <w:right w:val="none" w:sz="0" w:space="0" w:color="auto"/>
      </w:divBdr>
    </w:div>
    <w:div w:id="636760858">
      <w:bodyDiv w:val="1"/>
      <w:marLeft w:val="0"/>
      <w:marRight w:val="0"/>
      <w:marTop w:val="0"/>
      <w:marBottom w:val="0"/>
      <w:divBdr>
        <w:top w:val="none" w:sz="0" w:space="0" w:color="auto"/>
        <w:left w:val="none" w:sz="0" w:space="0" w:color="auto"/>
        <w:bottom w:val="none" w:sz="0" w:space="0" w:color="auto"/>
        <w:right w:val="none" w:sz="0" w:space="0" w:color="auto"/>
      </w:divBdr>
    </w:div>
    <w:div w:id="645352042">
      <w:bodyDiv w:val="1"/>
      <w:marLeft w:val="0"/>
      <w:marRight w:val="0"/>
      <w:marTop w:val="0"/>
      <w:marBottom w:val="0"/>
      <w:divBdr>
        <w:top w:val="none" w:sz="0" w:space="0" w:color="auto"/>
        <w:left w:val="none" w:sz="0" w:space="0" w:color="auto"/>
        <w:bottom w:val="none" w:sz="0" w:space="0" w:color="auto"/>
        <w:right w:val="none" w:sz="0" w:space="0" w:color="auto"/>
      </w:divBdr>
    </w:div>
    <w:div w:id="647131821">
      <w:bodyDiv w:val="1"/>
      <w:marLeft w:val="0"/>
      <w:marRight w:val="0"/>
      <w:marTop w:val="0"/>
      <w:marBottom w:val="0"/>
      <w:divBdr>
        <w:top w:val="none" w:sz="0" w:space="0" w:color="auto"/>
        <w:left w:val="none" w:sz="0" w:space="0" w:color="auto"/>
        <w:bottom w:val="none" w:sz="0" w:space="0" w:color="auto"/>
        <w:right w:val="none" w:sz="0" w:space="0" w:color="auto"/>
      </w:divBdr>
    </w:div>
    <w:div w:id="680819869">
      <w:bodyDiv w:val="1"/>
      <w:marLeft w:val="0"/>
      <w:marRight w:val="0"/>
      <w:marTop w:val="0"/>
      <w:marBottom w:val="0"/>
      <w:divBdr>
        <w:top w:val="none" w:sz="0" w:space="0" w:color="auto"/>
        <w:left w:val="none" w:sz="0" w:space="0" w:color="auto"/>
        <w:bottom w:val="none" w:sz="0" w:space="0" w:color="auto"/>
        <w:right w:val="none" w:sz="0" w:space="0" w:color="auto"/>
      </w:divBdr>
    </w:div>
    <w:div w:id="688484222">
      <w:bodyDiv w:val="1"/>
      <w:marLeft w:val="0"/>
      <w:marRight w:val="0"/>
      <w:marTop w:val="0"/>
      <w:marBottom w:val="0"/>
      <w:divBdr>
        <w:top w:val="none" w:sz="0" w:space="0" w:color="auto"/>
        <w:left w:val="none" w:sz="0" w:space="0" w:color="auto"/>
        <w:bottom w:val="none" w:sz="0" w:space="0" w:color="auto"/>
        <w:right w:val="none" w:sz="0" w:space="0" w:color="auto"/>
      </w:divBdr>
    </w:div>
    <w:div w:id="719673076">
      <w:bodyDiv w:val="1"/>
      <w:marLeft w:val="0"/>
      <w:marRight w:val="0"/>
      <w:marTop w:val="0"/>
      <w:marBottom w:val="0"/>
      <w:divBdr>
        <w:top w:val="none" w:sz="0" w:space="0" w:color="auto"/>
        <w:left w:val="none" w:sz="0" w:space="0" w:color="auto"/>
        <w:bottom w:val="none" w:sz="0" w:space="0" w:color="auto"/>
        <w:right w:val="none" w:sz="0" w:space="0" w:color="auto"/>
      </w:divBdr>
    </w:div>
    <w:div w:id="719788657">
      <w:bodyDiv w:val="1"/>
      <w:marLeft w:val="0"/>
      <w:marRight w:val="0"/>
      <w:marTop w:val="0"/>
      <w:marBottom w:val="0"/>
      <w:divBdr>
        <w:top w:val="none" w:sz="0" w:space="0" w:color="auto"/>
        <w:left w:val="none" w:sz="0" w:space="0" w:color="auto"/>
        <w:bottom w:val="none" w:sz="0" w:space="0" w:color="auto"/>
        <w:right w:val="none" w:sz="0" w:space="0" w:color="auto"/>
      </w:divBdr>
    </w:div>
    <w:div w:id="754862345">
      <w:bodyDiv w:val="1"/>
      <w:marLeft w:val="0"/>
      <w:marRight w:val="0"/>
      <w:marTop w:val="0"/>
      <w:marBottom w:val="0"/>
      <w:divBdr>
        <w:top w:val="none" w:sz="0" w:space="0" w:color="auto"/>
        <w:left w:val="none" w:sz="0" w:space="0" w:color="auto"/>
        <w:bottom w:val="none" w:sz="0" w:space="0" w:color="auto"/>
        <w:right w:val="none" w:sz="0" w:space="0" w:color="auto"/>
      </w:divBdr>
    </w:div>
    <w:div w:id="763191550">
      <w:bodyDiv w:val="1"/>
      <w:marLeft w:val="0"/>
      <w:marRight w:val="0"/>
      <w:marTop w:val="0"/>
      <w:marBottom w:val="0"/>
      <w:divBdr>
        <w:top w:val="none" w:sz="0" w:space="0" w:color="auto"/>
        <w:left w:val="none" w:sz="0" w:space="0" w:color="auto"/>
        <w:bottom w:val="none" w:sz="0" w:space="0" w:color="auto"/>
        <w:right w:val="none" w:sz="0" w:space="0" w:color="auto"/>
      </w:divBdr>
    </w:div>
    <w:div w:id="792023630">
      <w:bodyDiv w:val="1"/>
      <w:marLeft w:val="0"/>
      <w:marRight w:val="0"/>
      <w:marTop w:val="0"/>
      <w:marBottom w:val="0"/>
      <w:divBdr>
        <w:top w:val="none" w:sz="0" w:space="0" w:color="auto"/>
        <w:left w:val="none" w:sz="0" w:space="0" w:color="auto"/>
        <w:bottom w:val="none" w:sz="0" w:space="0" w:color="auto"/>
        <w:right w:val="none" w:sz="0" w:space="0" w:color="auto"/>
      </w:divBdr>
    </w:div>
    <w:div w:id="803086954">
      <w:bodyDiv w:val="1"/>
      <w:marLeft w:val="0"/>
      <w:marRight w:val="0"/>
      <w:marTop w:val="0"/>
      <w:marBottom w:val="0"/>
      <w:divBdr>
        <w:top w:val="none" w:sz="0" w:space="0" w:color="auto"/>
        <w:left w:val="none" w:sz="0" w:space="0" w:color="auto"/>
        <w:bottom w:val="none" w:sz="0" w:space="0" w:color="auto"/>
        <w:right w:val="none" w:sz="0" w:space="0" w:color="auto"/>
      </w:divBdr>
    </w:div>
    <w:div w:id="844705719">
      <w:bodyDiv w:val="1"/>
      <w:marLeft w:val="0"/>
      <w:marRight w:val="0"/>
      <w:marTop w:val="0"/>
      <w:marBottom w:val="0"/>
      <w:divBdr>
        <w:top w:val="none" w:sz="0" w:space="0" w:color="auto"/>
        <w:left w:val="none" w:sz="0" w:space="0" w:color="auto"/>
        <w:bottom w:val="none" w:sz="0" w:space="0" w:color="auto"/>
        <w:right w:val="none" w:sz="0" w:space="0" w:color="auto"/>
      </w:divBdr>
    </w:div>
    <w:div w:id="847213201">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75451159">
      <w:bodyDiv w:val="1"/>
      <w:marLeft w:val="0"/>
      <w:marRight w:val="0"/>
      <w:marTop w:val="0"/>
      <w:marBottom w:val="0"/>
      <w:divBdr>
        <w:top w:val="none" w:sz="0" w:space="0" w:color="auto"/>
        <w:left w:val="none" w:sz="0" w:space="0" w:color="auto"/>
        <w:bottom w:val="none" w:sz="0" w:space="0" w:color="auto"/>
        <w:right w:val="none" w:sz="0" w:space="0" w:color="auto"/>
      </w:divBdr>
    </w:div>
    <w:div w:id="1039863080">
      <w:bodyDiv w:val="1"/>
      <w:marLeft w:val="0"/>
      <w:marRight w:val="0"/>
      <w:marTop w:val="0"/>
      <w:marBottom w:val="0"/>
      <w:divBdr>
        <w:top w:val="none" w:sz="0" w:space="0" w:color="auto"/>
        <w:left w:val="none" w:sz="0" w:space="0" w:color="auto"/>
        <w:bottom w:val="none" w:sz="0" w:space="0" w:color="auto"/>
        <w:right w:val="none" w:sz="0" w:space="0" w:color="auto"/>
      </w:divBdr>
    </w:div>
    <w:div w:id="1114639480">
      <w:bodyDiv w:val="1"/>
      <w:marLeft w:val="0"/>
      <w:marRight w:val="0"/>
      <w:marTop w:val="0"/>
      <w:marBottom w:val="0"/>
      <w:divBdr>
        <w:top w:val="none" w:sz="0" w:space="0" w:color="auto"/>
        <w:left w:val="none" w:sz="0" w:space="0" w:color="auto"/>
        <w:bottom w:val="none" w:sz="0" w:space="0" w:color="auto"/>
        <w:right w:val="none" w:sz="0" w:space="0" w:color="auto"/>
      </w:divBdr>
    </w:div>
    <w:div w:id="1144540158">
      <w:bodyDiv w:val="1"/>
      <w:marLeft w:val="0"/>
      <w:marRight w:val="0"/>
      <w:marTop w:val="0"/>
      <w:marBottom w:val="0"/>
      <w:divBdr>
        <w:top w:val="none" w:sz="0" w:space="0" w:color="auto"/>
        <w:left w:val="none" w:sz="0" w:space="0" w:color="auto"/>
        <w:bottom w:val="none" w:sz="0" w:space="0" w:color="auto"/>
        <w:right w:val="none" w:sz="0" w:space="0" w:color="auto"/>
      </w:divBdr>
    </w:div>
    <w:div w:id="1151093831">
      <w:bodyDiv w:val="1"/>
      <w:marLeft w:val="0"/>
      <w:marRight w:val="0"/>
      <w:marTop w:val="0"/>
      <w:marBottom w:val="0"/>
      <w:divBdr>
        <w:top w:val="none" w:sz="0" w:space="0" w:color="auto"/>
        <w:left w:val="none" w:sz="0" w:space="0" w:color="auto"/>
        <w:bottom w:val="none" w:sz="0" w:space="0" w:color="auto"/>
        <w:right w:val="none" w:sz="0" w:space="0" w:color="auto"/>
      </w:divBdr>
    </w:div>
    <w:div w:id="1171146273">
      <w:bodyDiv w:val="1"/>
      <w:marLeft w:val="0"/>
      <w:marRight w:val="0"/>
      <w:marTop w:val="0"/>
      <w:marBottom w:val="0"/>
      <w:divBdr>
        <w:top w:val="none" w:sz="0" w:space="0" w:color="auto"/>
        <w:left w:val="none" w:sz="0" w:space="0" w:color="auto"/>
        <w:bottom w:val="none" w:sz="0" w:space="0" w:color="auto"/>
        <w:right w:val="none" w:sz="0" w:space="0" w:color="auto"/>
      </w:divBdr>
    </w:div>
    <w:div w:id="1193298297">
      <w:bodyDiv w:val="1"/>
      <w:marLeft w:val="0"/>
      <w:marRight w:val="0"/>
      <w:marTop w:val="0"/>
      <w:marBottom w:val="0"/>
      <w:divBdr>
        <w:top w:val="none" w:sz="0" w:space="0" w:color="auto"/>
        <w:left w:val="none" w:sz="0" w:space="0" w:color="auto"/>
        <w:bottom w:val="none" w:sz="0" w:space="0" w:color="auto"/>
        <w:right w:val="none" w:sz="0" w:space="0" w:color="auto"/>
      </w:divBdr>
    </w:div>
    <w:div w:id="1199049766">
      <w:bodyDiv w:val="1"/>
      <w:marLeft w:val="0"/>
      <w:marRight w:val="0"/>
      <w:marTop w:val="0"/>
      <w:marBottom w:val="0"/>
      <w:divBdr>
        <w:top w:val="none" w:sz="0" w:space="0" w:color="auto"/>
        <w:left w:val="none" w:sz="0" w:space="0" w:color="auto"/>
        <w:bottom w:val="none" w:sz="0" w:space="0" w:color="auto"/>
        <w:right w:val="none" w:sz="0" w:space="0" w:color="auto"/>
      </w:divBdr>
    </w:div>
    <w:div w:id="1204095771">
      <w:bodyDiv w:val="1"/>
      <w:marLeft w:val="0"/>
      <w:marRight w:val="0"/>
      <w:marTop w:val="0"/>
      <w:marBottom w:val="0"/>
      <w:divBdr>
        <w:top w:val="none" w:sz="0" w:space="0" w:color="auto"/>
        <w:left w:val="none" w:sz="0" w:space="0" w:color="auto"/>
        <w:bottom w:val="none" w:sz="0" w:space="0" w:color="auto"/>
        <w:right w:val="none" w:sz="0" w:space="0" w:color="auto"/>
      </w:divBdr>
    </w:div>
    <w:div w:id="1206484219">
      <w:bodyDiv w:val="1"/>
      <w:marLeft w:val="0"/>
      <w:marRight w:val="0"/>
      <w:marTop w:val="0"/>
      <w:marBottom w:val="0"/>
      <w:divBdr>
        <w:top w:val="none" w:sz="0" w:space="0" w:color="auto"/>
        <w:left w:val="none" w:sz="0" w:space="0" w:color="auto"/>
        <w:bottom w:val="none" w:sz="0" w:space="0" w:color="auto"/>
        <w:right w:val="none" w:sz="0" w:space="0" w:color="auto"/>
      </w:divBdr>
    </w:div>
    <w:div w:id="1210804186">
      <w:bodyDiv w:val="1"/>
      <w:marLeft w:val="0"/>
      <w:marRight w:val="0"/>
      <w:marTop w:val="0"/>
      <w:marBottom w:val="0"/>
      <w:divBdr>
        <w:top w:val="none" w:sz="0" w:space="0" w:color="auto"/>
        <w:left w:val="none" w:sz="0" w:space="0" w:color="auto"/>
        <w:bottom w:val="none" w:sz="0" w:space="0" w:color="auto"/>
        <w:right w:val="none" w:sz="0" w:space="0" w:color="auto"/>
      </w:divBdr>
    </w:div>
    <w:div w:id="1223448196">
      <w:bodyDiv w:val="1"/>
      <w:marLeft w:val="0"/>
      <w:marRight w:val="0"/>
      <w:marTop w:val="0"/>
      <w:marBottom w:val="0"/>
      <w:divBdr>
        <w:top w:val="none" w:sz="0" w:space="0" w:color="auto"/>
        <w:left w:val="none" w:sz="0" w:space="0" w:color="auto"/>
        <w:bottom w:val="none" w:sz="0" w:space="0" w:color="auto"/>
        <w:right w:val="none" w:sz="0" w:space="0" w:color="auto"/>
      </w:divBdr>
    </w:div>
    <w:div w:id="1262184454">
      <w:bodyDiv w:val="1"/>
      <w:marLeft w:val="0"/>
      <w:marRight w:val="0"/>
      <w:marTop w:val="0"/>
      <w:marBottom w:val="0"/>
      <w:divBdr>
        <w:top w:val="none" w:sz="0" w:space="0" w:color="auto"/>
        <w:left w:val="none" w:sz="0" w:space="0" w:color="auto"/>
        <w:bottom w:val="none" w:sz="0" w:space="0" w:color="auto"/>
        <w:right w:val="none" w:sz="0" w:space="0" w:color="auto"/>
      </w:divBdr>
    </w:div>
    <w:div w:id="1308709557">
      <w:bodyDiv w:val="1"/>
      <w:marLeft w:val="0"/>
      <w:marRight w:val="0"/>
      <w:marTop w:val="0"/>
      <w:marBottom w:val="0"/>
      <w:divBdr>
        <w:top w:val="none" w:sz="0" w:space="0" w:color="auto"/>
        <w:left w:val="none" w:sz="0" w:space="0" w:color="auto"/>
        <w:bottom w:val="none" w:sz="0" w:space="0" w:color="auto"/>
        <w:right w:val="none" w:sz="0" w:space="0" w:color="auto"/>
      </w:divBdr>
    </w:div>
    <w:div w:id="1324117135">
      <w:bodyDiv w:val="1"/>
      <w:marLeft w:val="0"/>
      <w:marRight w:val="0"/>
      <w:marTop w:val="0"/>
      <w:marBottom w:val="0"/>
      <w:divBdr>
        <w:top w:val="none" w:sz="0" w:space="0" w:color="auto"/>
        <w:left w:val="none" w:sz="0" w:space="0" w:color="auto"/>
        <w:bottom w:val="none" w:sz="0" w:space="0" w:color="auto"/>
        <w:right w:val="none" w:sz="0" w:space="0" w:color="auto"/>
      </w:divBdr>
    </w:div>
    <w:div w:id="1373076284">
      <w:bodyDiv w:val="1"/>
      <w:marLeft w:val="0"/>
      <w:marRight w:val="0"/>
      <w:marTop w:val="0"/>
      <w:marBottom w:val="0"/>
      <w:divBdr>
        <w:top w:val="none" w:sz="0" w:space="0" w:color="auto"/>
        <w:left w:val="none" w:sz="0" w:space="0" w:color="auto"/>
        <w:bottom w:val="none" w:sz="0" w:space="0" w:color="auto"/>
        <w:right w:val="none" w:sz="0" w:space="0" w:color="auto"/>
      </w:divBdr>
    </w:div>
    <w:div w:id="1374039111">
      <w:bodyDiv w:val="1"/>
      <w:marLeft w:val="0"/>
      <w:marRight w:val="0"/>
      <w:marTop w:val="0"/>
      <w:marBottom w:val="0"/>
      <w:divBdr>
        <w:top w:val="none" w:sz="0" w:space="0" w:color="auto"/>
        <w:left w:val="none" w:sz="0" w:space="0" w:color="auto"/>
        <w:bottom w:val="none" w:sz="0" w:space="0" w:color="auto"/>
        <w:right w:val="none" w:sz="0" w:space="0" w:color="auto"/>
      </w:divBdr>
    </w:div>
    <w:div w:id="1444615518">
      <w:bodyDiv w:val="1"/>
      <w:marLeft w:val="0"/>
      <w:marRight w:val="0"/>
      <w:marTop w:val="0"/>
      <w:marBottom w:val="0"/>
      <w:divBdr>
        <w:top w:val="none" w:sz="0" w:space="0" w:color="auto"/>
        <w:left w:val="none" w:sz="0" w:space="0" w:color="auto"/>
        <w:bottom w:val="none" w:sz="0" w:space="0" w:color="auto"/>
        <w:right w:val="none" w:sz="0" w:space="0" w:color="auto"/>
      </w:divBdr>
    </w:div>
    <w:div w:id="1469472453">
      <w:bodyDiv w:val="1"/>
      <w:marLeft w:val="0"/>
      <w:marRight w:val="0"/>
      <w:marTop w:val="0"/>
      <w:marBottom w:val="0"/>
      <w:divBdr>
        <w:top w:val="none" w:sz="0" w:space="0" w:color="auto"/>
        <w:left w:val="none" w:sz="0" w:space="0" w:color="auto"/>
        <w:bottom w:val="none" w:sz="0" w:space="0" w:color="auto"/>
        <w:right w:val="none" w:sz="0" w:space="0" w:color="auto"/>
      </w:divBdr>
    </w:div>
    <w:div w:id="1473518344">
      <w:bodyDiv w:val="1"/>
      <w:marLeft w:val="0"/>
      <w:marRight w:val="0"/>
      <w:marTop w:val="0"/>
      <w:marBottom w:val="0"/>
      <w:divBdr>
        <w:top w:val="none" w:sz="0" w:space="0" w:color="auto"/>
        <w:left w:val="none" w:sz="0" w:space="0" w:color="auto"/>
        <w:bottom w:val="none" w:sz="0" w:space="0" w:color="auto"/>
        <w:right w:val="none" w:sz="0" w:space="0" w:color="auto"/>
      </w:divBdr>
    </w:div>
    <w:div w:id="1546025226">
      <w:bodyDiv w:val="1"/>
      <w:marLeft w:val="0"/>
      <w:marRight w:val="0"/>
      <w:marTop w:val="0"/>
      <w:marBottom w:val="0"/>
      <w:divBdr>
        <w:top w:val="none" w:sz="0" w:space="0" w:color="auto"/>
        <w:left w:val="none" w:sz="0" w:space="0" w:color="auto"/>
        <w:bottom w:val="none" w:sz="0" w:space="0" w:color="auto"/>
        <w:right w:val="none" w:sz="0" w:space="0" w:color="auto"/>
      </w:divBdr>
    </w:div>
    <w:div w:id="1606696405">
      <w:bodyDiv w:val="1"/>
      <w:marLeft w:val="0"/>
      <w:marRight w:val="0"/>
      <w:marTop w:val="0"/>
      <w:marBottom w:val="0"/>
      <w:divBdr>
        <w:top w:val="none" w:sz="0" w:space="0" w:color="auto"/>
        <w:left w:val="none" w:sz="0" w:space="0" w:color="auto"/>
        <w:bottom w:val="none" w:sz="0" w:space="0" w:color="auto"/>
        <w:right w:val="none" w:sz="0" w:space="0" w:color="auto"/>
      </w:divBdr>
    </w:div>
    <w:div w:id="1613241898">
      <w:bodyDiv w:val="1"/>
      <w:marLeft w:val="0"/>
      <w:marRight w:val="0"/>
      <w:marTop w:val="0"/>
      <w:marBottom w:val="0"/>
      <w:divBdr>
        <w:top w:val="none" w:sz="0" w:space="0" w:color="auto"/>
        <w:left w:val="none" w:sz="0" w:space="0" w:color="auto"/>
        <w:bottom w:val="none" w:sz="0" w:space="0" w:color="auto"/>
        <w:right w:val="none" w:sz="0" w:space="0" w:color="auto"/>
      </w:divBdr>
    </w:div>
    <w:div w:id="1666323699">
      <w:bodyDiv w:val="1"/>
      <w:marLeft w:val="0"/>
      <w:marRight w:val="0"/>
      <w:marTop w:val="0"/>
      <w:marBottom w:val="0"/>
      <w:divBdr>
        <w:top w:val="none" w:sz="0" w:space="0" w:color="auto"/>
        <w:left w:val="none" w:sz="0" w:space="0" w:color="auto"/>
        <w:bottom w:val="none" w:sz="0" w:space="0" w:color="auto"/>
        <w:right w:val="none" w:sz="0" w:space="0" w:color="auto"/>
      </w:divBdr>
    </w:div>
    <w:div w:id="1684504087">
      <w:bodyDiv w:val="1"/>
      <w:marLeft w:val="0"/>
      <w:marRight w:val="0"/>
      <w:marTop w:val="0"/>
      <w:marBottom w:val="0"/>
      <w:divBdr>
        <w:top w:val="none" w:sz="0" w:space="0" w:color="auto"/>
        <w:left w:val="none" w:sz="0" w:space="0" w:color="auto"/>
        <w:bottom w:val="none" w:sz="0" w:space="0" w:color="auto"/>
        <w:right w:val="none" w:sz="0" w:space="0" w:color="auto"/>
      </w:divBdr>
    </w:div>
    <w:div w:id="1697999136">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
    <w:div w:id="1700158748">
      <w:bodyDiv w:val="1"/>
      <w:marLeft w:val="0"/>
      <w:marRight w:val="0"/>
      <w:marTop w:val="0"/>
      <w:marBottom w:val="0"/>
      <w:divBdr>
        <w:top w:val="none" w:sz="0" w:space="0" w:color="auto"/>
        <w:left w:val="none" w:sz="0" w:space="0" w:color="auto"/>
        <w:bottom w:val="none" w:sz="0" w:space="0" w:color="auto"/>
        <w:right w:val="none" w:sz="0" w:space="0" w:color="auto"/>
      </w:divBdr>
    </w:div>
    <w:div w:id="1701007505">
      <w:bodyDiv w:val="1"/>
      <w:marLeft w:val="0"/>
      <w:marRight w:val="0"/>
      <w:marTop w:val="0"/>
      <w:marBottom w:val="0"/>
      <w:divBdr>
        <w:top w:val="none" w:sz="0" w:space="0" w:color="auto"/>
        <w:left w:val="none" w:sz="0" w:space="0" w:color="auto"/>
        <w:bottom w:val="none" w:sz="0" w:space="0" w:color="auto"/>
        <w:right w:val="none" w:sz="0" w:space="0" w:color="auto"/>
      </w:divBdr>
    </w:div>
    <w:div w:id="1709916089">
      <w:bodyDiv w:val="1"/>
      <w:marLeft w:val="0"/>
      <w:marRight w:val="0"/>
      <w:marTop w:val="0"/>
      <w:marBottom w:val="0"/>
      <w:divBdr>
        <w:top w:val="none" w:sz="0" w:space="0" w:color="auto"/>
        <w:left w:val="none" w:sz="0" w:space="0" w:color="auto"/>
        <w:bottom w:val="none" w:sz="0" w:space="0" w:color="auto"/>
        <w:right w:val="none" w:sz="0" w:space="0" w:color="auto"/>
      </w:divBdr>
    </w:div>
    <w:div w:id="1737701399">
      <w:bodyDiv w:val="1"/>
      <w:marLeft w:val="0"/>
      <w:marRight w:val="0"/>
      <w:marTop w:val="0"/>
      <w:marBottom w:val="0"/>
      <w:divBdr>
        <w:top w:val="none" w:sz="0" w:space="0" w:color="auto"/>
        <w:left w:val="none" w:sz="0" w:space="0" w:color="auto"/>
        <w:bottom w:val="none" w:sz="0" w:space="0" w:color="auto"/>
        <w:right w:val="none" w:sz="0" w:space="0" w:color="auto"/>
      </w:divBdr>
    </w:div>
    <w:div w:id="1772581124">
      <w:bodyDiv w:val="1"/>
      <w:marLeft w:val="0"/>
      <w:marRight w:val="0"/>
      <w:marTop w:val="0"/>
      <w:marBottom w:val="0"/>
      <w:divBdr>
        <w:top w:val="none" w:sz="0" w:space="0" w:color="auto"/>
        <w:left w:val="none" w:sz="0" w:space="0" w:color="auto"/>
        <w:bottom w:val="none" w:sz="0" w:space="0" w:color="auto"/>
        <w:right w:val="none" w:sz="0" w:space="0" w:color="auto"/>
      </w:divBdr>
    </w:div>
    <w:div w:id="1841115426">
      <w:bodyDiv w:val="1"/>
      <w:marLeft w:val="0"/>
      <w:marRight w:val="0"/>
      <w:marTop w:val="0"/>
      <w:marBottom w:val="0"/>
      <w:divBdr>
        <w:top w:val="none" w:sz="0" w:space="0" w:color="auto"/>
        <w:left w:val="none" w:sz="0" w:space="0" w:color="auto"/>
        <w:bottom w:val="none" w:sz="0" w:space="0" w:color="auto"/>
        <w:right w:val="none" w:sz="0" w:space="0" w:color="auto"/>
      </w:divBdr>
    </w:div>
    <w:div w:id="1854958502">
      <w:bodyDiv w:val="1"/>
      <w:marLeft w:val="0"/>
      <w:marRight w:val="0"/>
      <w:marTop w:val="0"/>
      <w:marBottom w:val="0"/>
      <w:divBdr>
        <w:top w:val="none" w:sz="0" w:space="0" w:color="auto"/>
        <w:left w:val="none" w:sz="0" w:space="0" w:color="auto"/>
        <w:bottom w:val="none" w:sz="0" w:space="0" w:color="auto"/>
        <w:right w:val="none" w:sz="0" w:space="0" w:color="auto"/>
      </w:divBdr>
    </w:div>
    <w:div w:id="1864588669">
      <w:bodyDiv w:val="1"/>
      <w:marLeft w:val="0"/>
      <w:marRight w:val="0"/>
      <w:marTop w:val="0"/>
      <w:marBottom w:val="0"/>
      <w:divBdr>
        <w:top w:val="none" w:sz="0" w:space="0" w:color="auto"/>
        <w:left w:val="none" w:sz="0" w:space="0" w:color="auto"/>
        <w:bottom w:val="none" w:sz="0" w:space="0" w:color="auto"/>
        <w:right w:val="none" w:sz="0" w:space="0" w:color="auto"/>
      </w:divBdr>
    </w:div>
    <w:div w:id="1865433886">
      <w:bodyDiv w:val="1"/>
      <w:marLeft w:val="0"/>
      <w:marRight w:val="0"/>
      <w:marTop w:val="0"/>
      <w:marBottom w:val="0"/>
      <w:divBdr>
        <w:top w:val="none" w:sz="0" w:space="0" w:color="auto"/>
        <w:left w:val="none" w:sz="0" w:space="0" w:color="auto"/>
        <w:bottom w:val="none" w:sz="0" w:space="0" w:color="auto"/>
        <w:right w:val="none" w:sz="0" w:space="0" w:color="auto"/>
      </w:divBdr>
    </w:div>
    <w:div w:id="1879587556">
      <w:bodyDiv w:val="1"/>
      <w:marLeft w:val="0"/>
      <w:marRight w:val="0"/>
      <w:marTop w:val="0"/>
      <w:marBottom w:val="0"/>
      <w:divBdr>
        <w:top w:val="none" w:sz="0" w:space="0" w:color="auto"/>
        <w:left w:val="none" w:sz="0" w:space="0" w:color="auto"/>
        <w:bottom w:val="none" w:sz="0" w:space="0" w:color="auto"/>
        <w:right w:val="none" w:sz="0" w:space="0" w:color="auto"/>
      </w:divBdr>
    </w:div>
    <w:div w:id="1915235994">
      <w:bodyDiv w:val="1"/>
      <w:marLeft w:val="0"/>
      <w:marRight w:val="0"/>
      <w:marTop w:val="0"/>
      <w:marBottom w:val="0"/>
      <w:divBdr>
        <w:top w:val="none" w:sz="0" w:space="0" w:color="auto"/>
        <w:left w:val="none" w:sz="0" w:space="0" w:color="auto"/>
        <w:bottom w:val="none" w:sz="0" w:space="0" w:color="auto"/>
        <w:right w:val="none" w:sz="0" w:space="0" w:color="auto"/>
      </w:divBdr>
      <w:divsChild>
        <w:div w:id="1672761052">
          <w:marLeft w:val="0"/>
          <w:marRight w:val="0"/>
          <w:marTop w:val="0"/>
          <w:marBottom w:val="0"/>
          <w:divBdr>
            <w:top w:val="none" w:sz="0" w:space="0" w:color="auto"/>
            <w:left w:val="none" w:sz="0" w:space="0" w:color="auto"/>
            <w:bottom w:val="none" w:sz="0" w:space="0" w:color="auto"/>
            <w:right w:val="none" w:sz="0" w:space="0" w:color="auto"/>
          </w:divBdr>
        </w:div>
      </w:divsChild>
    </w:div>
    <w:div w:id="1920864469">
      <w:bodyDiv w:val="1"/>
      <w:marLeft w:val="0"/>
      <w:marRight w:val="0"/>
      <w:marTop w:val="0"/>
      <w:marBottom w:val="0"/>
      <w:divBdr>
        <w:top w:val="none" w:sz="0" w:space="0" w:color="auto"/>
        <w:left w:val="none" w:sz="0" w:space="0" w:color="auto"/>
        <w:bottom w:val="none" w:sz="0" w:space="0" w:color="auto"/>
        <w:right w:val="none" w:sz="0" w:space="0" w:color="auto"/>
      </w:divBdr>
    </w:div>
    <w:div w:id="1933733878">
      <w:bodyDiv w:val="1"/>
      <w:marLeft w:val="0"/>
      <w:marRight w:val="0"/>
      <w:marTop w:val="0"/>
      <w:marBottom w:val="0"/>
      <w:divBdr>
        <w:top w:val="none" w:sz="0" w:space="0" w:color="auto"/>
        <w:left w:val="none" w:sz="0" w:space="0" w:color="auto"/>
        <w:bottom w:val="none" w:sz="0" w:space="0" w:color="auto"/>
        <w:right w:val="none" w:sz="0" w:space="0" w:color="auto"/>
      </w:divBdr>
    </w:div>
    <w:div w:id="2040618400">
      <w:bodyDiv w:val="1"/>
      <w:marLeft w:val="0"/>
      <w:marRight w:val="0"/>
      <w:marTop w:val="0"/>
      <w:marBottom w:val="0"/>
      <w:divBdr>
        <w:top w:val="none" w:sz="0" w:space="0" w:color="auto"/>
        <w:left w:val="none" w:sz="0" w:space="0" w:color="auto"/>
        <w:bottom w:val="none" w:sz="0" w:space="0" w:color="auto"/>
        <w:right w:val="none" w:sz="0" w:space="0" w:color="auto"/>
      </w:divBdr>
    </w:div>
    <w:div w:id="2049910945">
      <w:bodyDiv w:val="1"/>
      <w:marLeft w:val="0"/>
      <w:marRight w:val="0"/>
      <w:marTop w:val="0"/>
      <w:marBottom w:val="0"/>
      <w:divBdr>
        <w:top w:val="none" w:sz="0" w:space="0" w:color="auto"/>
        <w:left w:val="none" w:sz="0" w:space="0" w:color="auto"/>
        <w:bottom w:val="none" w:sz="0" w:space="0" w:color="auto"/>
        <w:right w:val="none" w:sz="0" w:space="0" w:color="auto"/>
      </w:divBdr>
      <w:divsChild>
        <w:div w:id="721708446">
          <w:marLeft w:val="0"/>
          <w:marRight w:val="0"/>
          <w:marTop w:val="0"/>
          <w:marBottom w:val="0"/>
          <w:divBdr>
            <w:top w:val="none" w:sz="0" w:space="0" w:color="auto"/>
            <w:left w:val="none" w:sz="0" w:space="0" w:color="auto"/>
            <w:bottom w:val="none" w:sz="0" w:space="0" w:color="auto"/>
            <w:right w:val="none" w:sz="0" w:space="0" w:color="auto"/>
          </w:divBdr>
          <w:divsChild>
            <w:div w:id="177355645">
              <w:marLeft w:val="0"/>
              <w:marRight w:val="0"/>
              <w:marTop w:val="0"/>
              <w:marBottom w:val="0"/>
              <w:divBdr>
                <w:top w:val="none" w:sz="0" w:space="0" w:color="auto"/>
                <w:left w:val="none" w:sz="0" w:space="0" w:color="auto"/>
                <w:bottom w:val="none" w:sz="0" w:space="0" w:color="auto"/>
                <w:right w:val="none" w:sz="0" w:space="0" w:color="auto"/>
              </w:divBdr>
            </w:div>
            <w:div w:id="486554961">
              <w:marLeft w:val="0"/>
              <w:marRight w:val="0"/>
              <w:marTop w:val="0"/>
              <w:marBottom w:val="0"/>
              <w:divBdr>
                <w:top w:val="none" w:sz="0" w:space="0" w:color="auto"/>
                <w:left w:val="none" w:sz="0" w:space="0" w:color="auto"/>
                <w:bottom w:val="none" w:sz="0" w:space="0" w:color="auto"/>
                <w:right w:val="none" w:sz="0" w:space="0" w:color="auto"/>
              </w:divBdr>
            </w:div>
            <w:div w:id="692851026">
              <w:marLeft w:val="0"/>
              <w:marRight w:val="0"/>
              <w:marTop w:val="0"/>
              <w:marBottom w:val="0"/>
              <w:divBdr>
                <w:top w:val="none" w:sz="0" w:space="0" w:color="auto"/>
                <w:left w:val="none" w:sz="0" w:space="0" w:color="auto"/>
                <w:bottom w:val="none" w:sz="0" w:space="0" w:color="auto"/>
                <w:right w:val="none" w:sz="0" w:space="0" w:color="auto"/>
              </w:divBdr>
            </w:div>
            <w:div w:id="773746650">
              <w:marLeft w:val="0"/>
              <w:marRight w:val="0"/>
              <w:marTop w:val="0"/>
              <w:marBottom w:val="0"/>
              <w:divBdr>
                <w:top w:val="none" w:sz="0" w:space="0" w:color="auto"/>
                <w:left w:val="none" w:sz="0" w:space="0" w:color="auto"/>
                <w:bottom w:val="none" w:sz="0" w:space="0" w:color="auto"/>
                <w:right w:val="none" w:sz="0" w:space="0" w:color="auto"/>
              </w:divBdr>
            </w:div>
            <w:div w:id="791486606">
              <w:marLeft w:val="0"/>
              <w:marRight w:val="0"/>
              <w:marTop w:val="0"/>
              <w:marBottom w:val="0"/>
              <w:divBdr>
                <w:top w:val="none" w:sz="0" w:space="0" w:color="auto"/>
                <w:left w:val="none" w:sz="0" w:space="0" w:color="auto"/>
                <w:bottom w:val="none" w:sz="0" w:space="0" w:color="auto"/>
                <w:right w:val="none" w:sz="0" w:space="0" w:color="auto"/>
              </w:divBdr>
            </w:div>
            <w:div w:id="907960968">
              <w:marLeft w:val="0"/>
              <w:marRight w:val="0"/>
              <w:marTop w:val="0"/>
              <w:marBottom w:val="0"/>
              <w:divBdr>
                <w:top w:val="none" w:sz="0" w:space="0" w:color="auto"/>
                <w:left w:val="none" w:sz="0" w:space="0" w:color="auto"/>
                <w:bottom w:val="none" w:sz="0" w:space="0" w:color="auto"/>
                <w:right w:val="none" w:sz="0" w:space="0" w:color="auto"/>
              </w:divBdr>
            </w:div>
            <w:div w:id="925771607">
              <w:marLeft w:val="0"/>
              <w:marRight w:val="0"/>
              <w:marTop w:val="0"/>
              <w:marBottom w:val="0"/>
              <w:divBdr>
                <w:top w:val="none" w:sz="0" w:space="0" w:color="auto"/>
                <w:left w:val="none" w:sz="0" w:space="0" w:color="auto"/>
                <w:bottom w:val="none" w:sz="0" w:space="0" w:color="auto"/>
                <w:right w:val="none" w:sz="0" w:space="0" w:color="auto"/>
              </w:divBdr>
            </w:div>
            <w:div w:id="1013603959">
              <w:marLeft w:val="0"/>
              <w:marRight w:val="0"/>
              <w:marTop w:val="0"/>
              <w:marBottom w:val="0"/>
              <w:divBdr>
                <w:top w:val="none" w:sz="0" w:space="0" w:color="auto"/>
                <w:left w:val="none" w:sz="0" w:space="0" w:color="auto"/>
                <w:bottom w:val="none" w:sz="0" w:space="0" w:color="auto"/>
                <w:right w:val="none" w:sz="0" w:space="0" w:color="auto"/>
              </w:divBdr>
            </w:div>
            <w:div w:id="1033766383">
              <w:marLeft w:val="0"/>
              <w:marRight w:val="0"/>
              <w:marTop w:val="0"/>
              <w:marBottom w:val="0"/>
              <w:divBdr>
                <w:top w:val="none" w:sz="0" w:space="0" w:color="auto"/>
                <w:left w:val="none" w:sz="0" w:space="0" w:color="auto"/>
                <w:bottom w:val="none" w:sz="0" w:space="0" w:color="auto"/>
                <w:right w:val="none" w:sz="0" w:space="0" w:color="auto"/>
              </w:divBdr>
            </w:div>
            <w:div w:id="1434781962">
              <w:marLeft w:val="0"/>
              <w:marRight w:val="0"/>
              <w:marTop w:val="0"/>
              <w:marBottom w:val="0"/>
              <w:divBdr>
                <w:top w:val="none" w:sz="0" w:space="0" w:color="auto"/>
                <w:left w:val="none" w:sz="0" w:space="0" w:color="auto"/>
                <w:bottom w:val="none" w:sz="0" w:space="0" w:color="auto"/>
                <w:right w:val="none" w:sz="0" w:space="0" w:color="auto"/>
              </w:divBdr>
            </w:div>
            <w:div w:id="1584291791">
              <w:marLeft w:val="0"/>
              <w:marRight w:val="0"/>
              <w:marTop w:val="0"/>
              <w:marBottom w:val="0"/>
              <w:divBdr>
                <w:top w:val="none" w:sz="0" w:space="0" w:color="auto"/>
                <w:left w:val="none" w:sz="0" w:space="0" w:color="auto"/>
                <w:bottom w:val="none" w:sz="0" w:space="0" w:color="auto"/>
                <w:right w:val="none" w:sz="0" w:space="0" w:color="auto"/>
              </w:divBdr>
            </w:div>
            <w:div w:id="1631745687">
              <w:marLeft w:val="0"/>
              <w:marRight w:val="0"/>
              <w:marTop w:val="0"/>
              <w:marBottom w:val="0"/>
              <w:divBdr>
                <w:top w:val="none" w:sz="0" w:space="0" w:color="auto"/>
                <w:left w:val="none" w:sz="0" w:space="0" w:color="auto"/>
                <w:bottom w:val="none" w:sz="0" w:space="0" w:color="auto"/>
                <w:right w:val="none" w:sz="0" w:space="0" w:color="auto"/>
              </w:divBdr>
            </w:div>
            <w:div w:id="19372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59940">
      <w:bodyDiv w:val="1"/>
      <w:marLeft w:val="0"/>
      <w:marRight w:val="0"/>
      <w:marTop w:val="0"/>
      <w:marBottom w:val="0"/>
      <w:divBdr>
        <w:top w:val="none" w:sz="0" w:space="0" w:color="auto"/>
        <w:left w:val="none" w:sz="0" w:space="0" w:color="auto"/>
        <w:bottom w:val="none" w:sz="0" w:space="0" w:color="auto"/>
        <w:right w:val="none" w:sz="0" w:space="0" w:color="auto"/>
      </w:divBdr>
    </w:div>
    <w:div w:id="2093113849">
      <w:bodyDiv w:val="1"/>
      <w:marLeft w:val="0"/>
      <w:marRight w:val="0"/>
      <w:marTop w:val="0"/>
      <w:marBottom w:val="0"/>
      <w:divBdr>
        <w:top w:val="none" w:sz="0" w:space="0" w:color="auto"/>
        <w:left w:val="none" w:sz="0" w:space="0" w:color="auto"/>
        <w:bottom w:val="none" w:sz="0" w:space="0" w:color="auto"/>
        <w:right w:val="none" w:sz="0" w:space="0" w:color="auto"/>
      </w:divBdr>
    </w:div>
    <w:div w:id="2133093267">
      <w:bodyDiv w:val="1"/>
      <w:marLeft w:val="0"/>
      <w:marRight w:val="0"/>
      <w:marTop w:val="0"/>
      <w:marBottom w:val="0"/>
      <w:divBdr>
        <w:top w:val="none" w:sz="0" w:space="0" w:color="auto"/>
        <w:left w:val="none" w:sz="0" w:space="0" w:color="auto"/>
        <w:bottom w:val="none" w:sz="0" w:space="0" w:color="auto"/>
        <w:right w:val="none" w:sz="0" w:space="0" w:color="auto"/>
      </w:divBdr>
    </w:div>
    <w:div w:id="21444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bosch.it"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bosch.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B3914-0B48-44AE-A201-861EB541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34</Pages>
  <Words>14054</Words>
  <Characters>80114</Characters>
  <Application>Microsoft Office Word</Application>
  <DocSecurity>0</DocSecurity>
  <Lines>667</Lines>
  <Paragraphs>187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93981</CharactersWithSpaces>
  <SharedDoc>false</SharedDoc>
  <HLinks>
    <vt:vector size="90" baseType="variant">
      <vt:variant>
        <vt:i4>7405607</vt:i4>
      </vt:variant>
      <vt:variant>
        <vt:i4>36</vt:i4>
      </vt:variant>
      <vt:variant>
        <vt:i4>0</vt:i4>
      </vt:variant>
      <vt:variant>
        <vt:i4>5</vt:i4>
      </vt:variant>
      <vt:variant>
        <vt:lpwstr>http://it.wikipedia.org/wiki/Telematica</vt:lpwstr>
      </vt:variant>
      <vt:variant>
        <vt:lpwstr/>
      </vt:variant>
      <vt:variant>
        <vt:i4>393307</vt:i4>
      </vt:variant>
      <vt:variant>
        <vt:i4>33</vt:i4>
      </vt:variant>
      <vt:variant>
        <vt:i4>0</vt:i4>
      </vt:variant>
      <vt:variant>
        <vt:i4>5</vt:i4>
      </vt:variant>
      <vt:variant>
        <vt:lpwstr>http://it.wikipedia.org/wiki/Atto</vt:lpwstr>
      </vt:variant>
      <vt:variant>
        <vt:lpwstr/>
      </vt:variant>
      <vt:variant>
        <vt:i4>4653121</vt:i4>
      </vt:variant>
      <vt:variant>
        <vt:i4>30</vt:i4>
      </vt:variant>
      <vt:variant>
        <vt:i4>0</vt:i4>
      </vt:variant>
      <vt:variant>
        <vt:i4>5</vt:i4>
      </vt:variant>
      <vt:variant>
        <vt:lpwstr>http://www.grantadesign.com/</vt:lpwstr>
      </vt:variant>
      <vt:variant>
        <vt:lpwstr/>
      </vt:variant>
      <vt:variant>
        <vt:i4>983134</vt:i4>
      </vt:variant>
      <vt:variant>
        <vt:i4>27</vt:i4>
      </vt:variant>
      <vt:variant>
        <vt:i4>0</vt:i4>
      </vt:variant>
      <vt:variant>
        <vt:i4>5</vt:i4>
      </vt:variant>
      <vt:variant>
        <vt:lpwstr>http://www.poliba.it/</vt:lpwstr>
      </vt:variant>
      <vt:variant>
        <vt:lpwstr/>
      </vt:variant>
      <vt:variant>
        <vt:i4>589893</vt:i4>
      </vt:variant>
      <vt:variant>
        <vt:i4>24</vt:i4>
      </vt:variant>
      <vt:variant>
        <vt:i4>0</vt:i4>
      </vt:variant>
      <vt:variant>
        <vt:i4>5</vt:i4>
      </vt:variant>
      <vt:variant>
        <vt:lpwstr>http://ilo.poliba.it/</vt:lpwstr>
      </vt:variant>
      <vt:variant>
        <vt:lpwstr/>
      </vt:variant>
      <vt:variant>
        <vt:i4>6946852</vt:i4>
      </vt:variant>
      <vt:variant>
        <vt:i4>21</vt:i4>
      </vt:variant>
      <vt:variant>
        <vt:i4>0</vt:i4>
      </vt:variant>
      <vt:variant>
        <vt:i4>5</vt:i4>
      </vt:variant>
      <vt:variant>
        <vt:lpwstr>http://www.metec.unina.it/</vt:lpwstr>
      </vt:variant>
      <vt:variant>
        <vt:lpwstr/>
      </vt:variant>
      <vt:variant>
        <vt:i4>4784238</vt:i4>
      </vt:variant>
      <vt:variant>
        <vt:i4>18</vt:i4>
      </vt:variant>
      <vt:variant>
        <vt:i4>0</vt:i4>
      </vt:variant>
      <vt:variant>
        <vt:i4>5</vt:i4>
      </vt:variant>
      <vt:variant>
        <vt:lpwstr>http://www.anvur.org/attachments/article/25/dlgs_19_del_27_01_2012.pdf</vt:lpwstr>
      </vt:variant>
      <vt:variant>
        <vt:lpwstr/>
      </vt:variant>
      <vt:variant>
        <vt:i4>3473444</vt:i4>
      </vt:variant>
      <vt:variant>
        <vt:i4>15</vt:i4>
      </vt:variant>
      <vt:variant>
        <vt:i4>0</vt:i4>
      </vt:variant>
      <vt:variant>
        <vt:i4>5</vt:i4>
      </vt:variant>
      <vt:variant>
        <vt:lpwstr>http://www.normattiva.it/uri-res/N2Ls?urn:nir:stato:legge:2010;240</vt:lpwstr>
      </vt:variant>
      <vt:variant>
        <vt:lpwstr/>
      </vt:variant>
      <vt:variant>
        <vt:i4>7536676</vt:i4>
      </vt:variant>
      <vt:variant>
        <vt:i4>12</vt:i4>
      </vt:variant>
      <vt:variant>
        <vt:i4>0</vt:i4>
      </vt:variant>
      <vt:variant>
        <vt:i4>5</vt:i4>
      </vt:variant>
      <vt:variant>
        <vt:lpwstr>http://elearning.poliba.it/</vt:lpwstr>
      </vt:variant>
      <vt:variant>
        <vt:lpwstr/>
      </vt:variant>
      <vt:variant>
        <vt:i4>1245211</vt:i4>
      </vt:variant>
      <vt:variant>
        <vt:i4>9</vt:i4>
      </vt:variant>
      <vt:variant>
        <vt:i4>0</vt:i4>
      </vt:variant>
      <vt:variant>
        <vt:i4>5</vt:i4>
      </vt:variant>
      <vt:variant>
        <vt:lpwstr>http://www.studenti.unige.it/issuge/</vt:lpwstr>
      </vt:variant>
      <vt:variant>
        <vt:lpwstr/>
      </vt:variant>
      <vt:variant>
        <vt:i4>7012381</vt:i4>
      </vt:variant>
      <vt:variant>
        <vt:i4>6</vt:i4>
      </vt:variant>
      <vt:variant>
        <vt:i4>0</vt:i4>
      </vt:variant>
      <vt:variant>
        <vt:i4>5</vt:i4>
      </vt:variant>
      <vt:variant>
        <vt:lpwstr>http://offf.miur.it/pubblico.php/ricerca/show_form/p/miur</vt:lpwstr>
      </vt:variant>
      <vt:variant>
        <vt:lpwstr/>
      </vt:variant>
      <vt:variant>
        <vt:i4>6815805</vt:i4>
      </vt:variant>
      <vt:variant>
        <vt:i4>3</vt:i4>
      </vt:variant>
      <vt:variant>
        <vt:i4>0</vt:i4>
      </vt:variant>
      <vt:variant>
        <vt:i4>5</vt:i4>
      </vt:variant>
      <vt:variant>
        <vt:lpwstr>http://business.time.com/2011/11/21/nine-jobs-of-the-near-future/slide/26055-2/</vt:lpwstr>
      </vt:variant>
      <vt:variant>
        <vt:lpwstr/>
      </vt:variant>
      <vt:variant>
        <vt:i4>5308444</vt:i4>
      </vt:variant>
      <vt:variant>
        <vt:i4>6</vt:i4>
      </vt:variant>
      <vt:variant>
        <vt:i4>0</vt:i4>
      </vt:variant>
      <vt:variant>
        <vt:i4>5</vt:i4>
      </vt:variant>
      <vt:variant>
        <vt:lpwstr>http://www-esdmphil.eng.cam.ac.uk/about-the-programme/aims-and-objectives/background</vt:lpwstr>
      </vt:variant>
      <vt:variant>
        <vt:lpwstr/>
      </vt:variant>
      <vt:variant>
        <vt:i4>3866655</vt:i4>
      </vt:variant>
      <vt:variant>
        <vt:i4>3</vt:i4>
      </vt:variant>
      <vt:variant>
        <vt:i4>0</vt:i4>
      </vt:variant>
      <vt:variant>
        <vt:i4>5</vt:i4>
      </vt:variant>
      <vt:variant>
        <vt:lpwstr>http://www.rpd-mohesr.com/uploads/custompages/Engineering_for_Sustainable_Development.pdf</vt:lpwstr>
      </vt:variant>
      <vt:variant>
        <vt:lpwstr/>
      </vt:variant>
      <vt:variant>
        <vt:i4>2097209</vt:i4>
      </vt:variant>
      <vt:variant>
        <vt:i4>0</vt:i4>
      </vt:variant>
      <vt:variant>
        <vt:i4>0</vt:i4>
      </vt:variant>
      <vt:variant>
        <vt:i4>5</vt:i4>
      </vt:variant>
      <vt:variant>
        <vt:lpwstr>http://www.unep.org/training/publications/Rio+20/Greening_unis_toolkit 120326.pdf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P0284</dc:creator>
  <cp:keywords>SA;Dispositivi;2015</cp:keywords>
  <cp:lastModifiedBy>Windows User</cp:lastModifiedBy>
  <cp:revision>14</cp:revision>
  <cp:lastPrinted>2015-11-24T16:59:00Z</cp:lastPrinted>
  <dcterms:created xsi:type="dcterms:W3CDTF">2015-11-23T07:57:00Z</dcterms:created>
  <dcterms:modified xsi:type="dcterms:W3CDTF">2015-12-18T09:59:00Z</dcterms:modified>
</cp:coreProperties>
</file>